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2B186" w14:textId="1FCC4D17" w:rsidR="00E73C19" w:rsidRPr="005420C2" w:rsidRDefault="00E73C19" w:rsidP="00E73C19">
      <w:pPr>
        <w:pStyle w:val="Header"/>
        <w:tabs>
          <w:tab w:val="right" w:pos="8280"/>
          <w:tab w:val="right" w:pos="9639"/>
        </w:tabs>
        <w:jc w:val="both"/>
        <w:rPr>
          <w:rFonts w:cs="Arial"/>
          <w:noProof w:val="0"/>
          <w:sz w:val="24"/>
        </w:rPr>
      </w:pPr>
      <w:r w:rsidRPr="005420C2">
        <w:rPr>
          <w:rFonts w:cs="Arial"/>
          <w:sz w:val="24"/>
          <w:szCs w:val="24"/>
        </w:rPr>
        <w:t>3GPP TSG-RAN WG4 Meeting #</w:t>
      </w:r>
      <w:r w:rsidR="00CB36F3">
        <w:rPr>
          <w:rFonts w:cs="Arial"/>
          <w:sz w:val="24"/>
          <w:szCs w:val="24"/>
        </w:rPr>
        <w:t>10</w:t>
      </w:r>
      <w:r w:rsidR="00D70C4A">
        <w:rPr>
          <w:rFonts w:cs="Arial"/>
          <w:sz w:val="24"/>
          <w:szCs w:val="24"/>
        </w:rPr>
        <w:t>1</w:t>
      </w:r>
      <w:r w:rsidR="00316536">
        <w:rPr>
          <w:rFonts w:cs="Arial"/>
          <w:sz w:val="24"/>
          <w:szCs w:val="24"/>
        </w:rPr>
        <w:t>-</w:t>
      </w:r>
      <w:r w:rsidRPr="005420C2">
        <w:rPr>
          <w:rFonts w:cs="Arial"/>
          <w:sz w:val="24"/>
          <w:szCs w:val="24"/>
        </w:rPr>
        <w:t>e</w:t>
      </w:r>
      <w:r w:rsidRPr="005420C2">
        <w:rPr>
          <w:rFonts w:cs="Arial"/>
          <w:noProof w:val="0"/>
          <w:sz w:val="24"/>
        </w:rPr>
        <w:tab/>
      </w:r>
      <w:r w:rsidRPr="005420C2">
        <w:rPr>
          <w:rFonts w:cs="Arial"/>
          <w:noProof w:val="0"/>
          <w:sz w:val="24"/>
        </w:rPr>
        <w:tab/>
      </w:r>
      <w:r w:rsidR="008279C3" w:rsidRPr="008279C3">
        <w:rPr>
          <w:rFonts w:cs="Arial"/>
          <w:noProof w:val="0"/>
          <w:sz w:val="24"/>
        </w:rPr>
        <w:t>R4-2118012</w:t>
      </w:r>
    </w:p>
    <w:p w14:paraId="5A613C7E" w14:textId="0DC50C7C" w:rsidR="00E73C19" w:rsidRPr="00B32217" w:rsidRDefault="00F860CD" w:rsidP="00E73C19">
      <w:pPr>
        <w:pStyle w:val="Header"/>
        <w:rPr>
          <w:noProof w:val="0"/>
          <w:sz w:val="24"/>
          <w:szCs w:val="24"/>
          <w:lang w:eastAsia="zh-CN"/>
        </w:rPr>
      </w:pPr>
      <w:r w:rsidRPr="00F860CD">
        <w:rPr>
          <w:rFonts w:cs="Arial"/>
          <w:sz w:val="24"/>
          <w:szCs w:val="24"/>
        </w:rPr>
        <w:t>Electronic Meeting, November 1</w:t>
      </w:r>
      <w:r w:rsidRPr="0062758F">
        <w:rPr>
          <w:rFonts w:cs="Arial"/>
          <w:sz w:val="24"/>
          <w:szCs w:val="24"/>
          <w:vertAlign w:val="superscript"/>
        </w:rPr>
        <w:t>st</w:t>
      </w:r>
      <w:r w:rsidRPr="00F860CD">
        <w:rPr>
          <w:rFonts w:cs="Arial"/>
          <w:sz w:val="24"/>
          <w:szCs w:val="24"/>
        </w:rPr>
        <w:t xml:space="preserve"> – 12</w:t>
      </w:r>
      <w:r w:rsidRPr="0062758F">
        <w:rPr>
          <w:rFonts w:cs="Arial"/>
          <w:sz w:val="24"/>
          <w:szCs w:val="24"/>
          <w:vertAlign w:val="superscript"/>
        </w:rPr>
        <w:t>th</w:t>
      </w:r>
      <w:r w:rsidRPr="00F860CD">
        <w:rPr>
          <w:rFonts w:cs="Arial"/>
          <w:sz w:val="24"/>
          <w:szCs w:val="24"/>
        </w:rPr>
        <w:t>, 2021</w:t>
      </w:r>
    </w:p>
    <w:p w14:paraId="5F5AA44F" w14:textId="77777777" w:rsidR="00B926CC" w:rsidRPr="00B32217" w:rsidRDefault="00B926CC" w:rsidP="00B926CC">
      <w:pPr>
        <w:tabs>
          <w:tab w:val="left" w:pos="1985"/>
        </w:tabs>
        <w:spacing w:before="0" w:after="0"/>
        <w:ind w:left="1975" w:hangingChars="823" w:hanging="1975"/>
        <w:rPr>
          <w:rFonts w:ascii="Arial" w:hAnsi="Arial" w:cs="Arial"/>
          <w:sz w:val="24"/>
          <w:lang w:val="en-US"/>
        </w:rPr>
      </w:pPr>
    </w:p>
    <w:p w14:paraId="335E522D" w14:textId="0C00E0B2" w:rsidR="001E105C" w:rsidRPr="00B32217" w:rsidRDefault="001E105C" w:rsidP="00D9163E">
      <w:pPr>
        <w:tabs>
          <w:tab w:val="left" w:pos="1985"/>
        </w:tabs>
        <w:spacing w:before="0"/>
        <w:ind w:left="1983" w:hangingChars="823" w:hanging="1983"/>
        <w:rPr>
          <w:rFonts w:ascii="Arial" w:hAnsi="Arial" w:cs="Arial"/>
          <w:b/>
          <w:sz w:val="24"/>
        </w:rPr>
      </w:pPr>
      <w:r w:rsidRPr="00B32217">
        <w:rPr>
          <w:rFonts w:ascii="Arial" w:hAnsi="Arial" w:cs="Arial"/>
          <w:b/>
          <w:sz w:val="24"/>
        </w:rPr>
        <w:t>Agenda item</w:t>
      </w:r>
      <w:r w:rsidRPr="005420C2">
        <w:rPr>
          <w:rFonts w:ascii="Arial" w:hAnsi="Arial" w:cs="Arial"/>
          <w:b/>
          <w:sz w:val="24"/>
        </w:rPr>
        <w:t>:</w:t>
      </w:r>
      <w:r w:rsidRPr="005420C2">
        <w:rPr>
          <w:rFonts w:ascii="Arial" w:hAnsi="Arial" w:cs="Arial"/>
          <w:b/>
          <w:sz w:val="24"/>
        </w:rPr>
        <w:tab/>
      </w:r>
      <w:bookmarkStart w:id="0" w:name="Source"/>
      <w:bookmarkEnd w:id="0"/>
      <w:r w:rsidR="00816670" w:rsidRPr="00816670">
        <w:rPr>
          <w:rFonts w:ascii="Arial" w:hAnsi="Arial" w:cs="Arial"/>
          <w:b/>
          <w:sz w:val="24"/>
        </w:rPr>
        <w:t>6.1.4</w:t>
      </w:r>
    </w:p>
    <w:p w14:paraId="44835C44" w14:textId="77777777" w:rsidR="001E105C" w:rsidRPr="00B32217" w:rsidRDefault="001E105C" w:rsidP="00D9163E">
      <w:pPr>
        <w:tabs>
          <w:tab w:val="left" w:pos="1985"/>
        </w:tabs>
        <w:spacing w:before="0"/>
        <w:ind w:left="1985" w:hanging="1985"/>
        <w:rPr>
          <w:rFonts w:ascii="Arial" w:hAnsi="Arial" w:cs="Arial"/>
          <w:sz w:val="24"/>
        </w:rPr>
      </w:pPr>
      <w:r w:rsidRPr="00B32217">
        <w:rPr>
          <w:rFonts w:ascii="Arial" w:hAnsi="Arial" w:cs="Arial"/>
          <w:b/>
          <w:sz w:val="24"/>
        </w:rPr>
        <w:t>Source:</w:t>
      </w:r>
      <w:r w:rsidRPr="00B32217">
        <w:rPr>
          <w:rFonts w:ascii="Arial" w:hAnsi="Arial" w:cs="Arial"/>
          <w:b/>
          <w:sz w:val="24"/>
        </w:rPr>
        <w:tab/>
        <w:t>Intel Corporation</w:t>
      </w:r>
    </w:p>
    <w:p w14:paraId="7E778753" w14:textId="74E83354" w:rsidR="001E105C" w:rsidRPr="002C1654" w:rsidRDefault="001E105C" w:rsidP="00CE5A7E">
      <w:pPr>
        <w:tabs>
          <w:tab w:val="left" w:pos="1985"/>
        </w:tabs>
        <w:spacing w:before="0"/>
        <w:ind w:left="1983" w:hangingChars="823" w:hanging="1983"/>
        <w:rPr>
          <w:rFonts w:ascii="Arial" w:hAnsi="Arial" w:cs="Arial"/>
          <w:b/>
          <w:sz w:val="24"/>
        </w:rPr>
      </w:pPr>
      <w:r w:rsidRPr="00B32217">
        <w:rPr>
          <w:rFonts w:ascii="Arial" w:hAnsi="Arial" w:cs="Arial"/>
          <w:b/>
          <w:sz w:val="24"/>
        </w:rPr>
        <w:t>Title:</w:t>
      </w:r>
      <w:r w:rsidRPr="00B32217">
        <w:rPr>
          <w:rFonts w:ascii="Arial" w:hAnsi="Arial" w:cs="Arial"/>
          <w:b/>
          <w:sz w:val="24"/>
        </w:rPr>
        <w:tab/>
      </w:r>
      <w:r w:rsidR="0006072B" w:rsidRPr="0006072B">
        <w:rPr>
          <w:rFonts w:ascii="Arial" w:hAnsi="Arial" w:cs="Arial"/>
          <w:b/>
          <w:sz w:val="24"/>
        </w:rPr>
        <w:t>Applicability of 256QAM PDSCH requirements for band n262</w:t>
      </w:r>
    </w:p>
    <w:p w14:paraId="4A8F6733" w14:textId="77777777" w:rsidR="001E105C" w:rsidRPr="00146B4F" w:rsidRDefault="001E105C" w:rsidP="00D9163E">
      <w:pPr>
        <w:tabs>
          <w:tab w:val="left" w:pos="1985"/>
        </w:tabs>
        <w:spacing w:before="0"/>
        <w:ind w:left="1983" w:hangingChars="823" w:hanging="1983"/>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7A76E6AA" w14:textId="77777777" w:rsidR="004B515E" w:rsidRPr="00146B4F" w:rsidRDefault="004B515E" w:rsidP="00422531">
      <w:pPr>
        <w:pStyle w:val="Heading1"/>
      </w:pPr>
      <w:bookmarkStart w:id="2" w:name="_Ref21011971"/>
      <w:r w:rsidRPr="00146B4F">
        <w:t>Introduction</w:t>
      </w:r>
      <w:bookmarkEnd w:id="2"/>
    </w:p>
    <w:p w14:paraId="140FC2C7" w14:textId="18B8C157" w:rsidR="00BB064F" w:rsidRPr="00D375BB" w:rsidRDefault="00A0313B" w:rsidP="003F5A3B">
      <w:pPr>
        <w:rPr>
          <w:lang w:val="en-US"/>
        </w:rPr>
      </w:pPr>
      <w:r w:rsidRPr="00D375BB">
        <w:t>In RAN4 #</w:t>
      </w:r>
      <w:r w:rsidR="00B7258A" w:rsidRPr="00D375BB">
        <w:rPr>
          <w:lang w:val="en-US"/>
        </w:rPr>
        <w:t>100</w:t>
      </w:r>
      <w:r w:rsidR="00BD4303" w:rsidRPr="00D375BB">
        <w:t>-</w:t>
      </w:r>
      <w:r w:rsidRPr="00D375BB">
        <w:t xml:space="preserve">e meeting </w:t>
      </w:r>
      <w:r w:rsidR="003D49BA" w:rsidRPr="00D375BB">
        <w:t xml:space="preserve">it was agreed to </w:t>
      </w:r>
      <w:r w:rsidR="00FD1CB7" w:rsidRPr="00D375BB">
        <w:rPr>
          <w:lang w:val="en-US"/>
        </w:rPr>
        <w:t xml:space="preserve">extend applicable carrier frequency range </w:t>
      </w:r>
      <w:r w:rsidR="00BB064F" w:rsidRPr="00D375BB">
        <w:rPr>
          <w:lang w:val="en-US"/>
        </w:rPr>
        <w:t>of existing DL 256QAM Rank 1, 6</w:t>
      </w:r>
      <w:r w:rsidR="00816670">
        <w:rPr>
          <w:lang w:val="en-US"/>
        </w:rPr>
        <w:t>4</w:t>
      </w:r>
      <w:r w:rsidR="00BB064F" w:rsidRPr="00D375BB">
        <w:rPr>
          <w:lang w:val="en-US"/>
        </w:rPr>
        <w:t xml:space="preserve">QAM Rank 2 and 16QAM Rank 1 with Enhanced receiver type 1 requirements to </w:t>
      </w:r>
      <w:r w:rsidR="00975536" w:rsidRPr="00D375BB">
        <w:rPr>
          <w:lang w:val="en-US"/>
        </w:rPr>
        <w:t xml:space="preserve">band n262 with </w:t>
      </w:r>
      <w:r w:rsidR="009D0B3D" w:rsidRPr="00D375BB">
        <w:rPr>
          <w:lang w:val="en-US"/>
        </w:rPr>
        <w:t xml:space="preserve">an </w:t>
      </w:r>
      <w:r w:rsidR="00975536" w:rsidRPr="00D375BB">
        <w:rPr>
          <w:lang w:val="en-US"/>
        </w:rPr>
        <w:t>additional margin comp</w:t>
      </w:r>
      <w:r w:rsidR="009D0B3D" w:rsidRPr="00D375BB">
        <w:rPr>
          <w:lang w:val="en-US"/>
        </w:rPr>
        <w:t>ar</w:t>
      </w:r>
      <w:r w:rsidR="00975536" w:rsidRPr="00D375BB">
        <w:rPr>
          <w:lang w:val="en-US"/>
        </w:rPr>
        <w:t xml:space="preserve">ed to </w:t>
      </w:r>
      <w:r w:rsidR="00591397" w:rsidRPr="00D375BB">
        <w:rPr>
          <w:lang w:val="en-US"/>
        </w:rPr>
        <w:t>bands with lower carrier frequencies</w:t>
      </w:r>
      <w:r w:rsidR="00F02B9D" w:rsidRPr="00D375BB">
        <w:rPr>
          <w:lang w:val="en-US"/>
        </w:rPr>
        <w:t xml:space="preserve"> [1]</w:t>
      </w:r>
      <w:r w:rsidR="00591397" w:rsidRPr="00D375BB">
        <w:rPr>
          <w:lang w:val="en-US"/>
        </w:rPr>
        <w:t xml:space="preserve">. </w:t>
      </w:r>
      <w:r w:rsidR="00AA27FF" w:rsidRPr="00D375BB">
        <w:rPr>
          <w:lang w:val="en-US"/>
        </w:rPr>
        <w:t xml:space="preserve">Based on provided evaluations results, 0.5 dB margin was agreed for </w:t>
      </w:r>
      <w:r w:rsidR="00BA7A2B" w:rsidRPr="00D375BB">
        <w:rPr>
          <w:lang w:val="en-US"/>
        </w:rPr>
        <w:t xml:space="preserve">64QAM and 16QAM corresponding tests. </w:t>
      </w:r>
      <w:r w:rsidR="005925A5" w:rsidRPr="00D375BB">
        <w:rPr>
          <w:lang w:val="en-US"/>
        </w:rPr>
        <w:t xml:space="preserve">Same time additional analysis for </w:t>
      </w:r>
      <w:r w:rsidR="007F5402" w:rsidRPr="00D375BB">
        <w:rPr>
          <w:lang w:val="en-US"/>
        </w:rPr>
        <w:t xml:space="preserve">256QAM </w:t>
      </w:r>
      <w:r w:rsidR="005925A5" w:rsidRPr="00D375BB">
        <w:rPr>
          <w:lang w:val="en-US"/>
        </w:rPr>
        <w:t xml:space="preserve">is needed because its performance </w:t>
      </w:r>
      <w:r w:rsidR="007F5402" w:rsidRPr="00D375BB">
        <w:rPr>
          <w:lang w:val="en-US"/>
        </w:rPr>
        <w:t>is more sensitive to phase noise impact</w:t>
      </w:r>
      <w:r w:rsidR="00610777" w:rsidRPr="00D375BB">
        <w:rPr>
          <w:lang w:val="en-US"/>
        </w:rPr>
        <w:t xml:space="preserve">. </w:t>
      </w:r>
      <w:r w:rsidR="008B27AC" w:rsidRPr="00D375BB">
        <w:rPr>
          <w:lang w:val="en-US"/>
        </w:rPr>
        <w:t xml:space="preserve">That is why there was suggestion to </w:t>
      </w:r>
      <w:proofErr w:type="gramStart"/>
      <w:r w:rsidR="008B27AC" w:rsidRPr="00D375BB">
        <w:rPr>
          <w:lang w:val="en-US"/>
        </w:rPr>
        <w:t>take into account</w:t>
      </w:r>
      <w:proofErr w:type="gramEnd"/>
      <w:r w:rsidR="008B27AC" w:rsidRPr="00D375BB">
        <w:rPr>
          <w:lang w:val="en-US"/>
        </w:rPr>
        <w:t xml:space="preserve"> </w:t>
      </w:r>
      <w:r w:rsidR="00F02B9D" w:rsidRPr="00D375BB">
        <w:rPr>
          <w:lang w:val="en-US"/>
        </w:rPr>
        <w:t>results with additional phase noise models.</w:t>
      </w:r>
    </w:p>
    <w:p w14:paraId="3E7C117A" w14:textId="442AAB19" w:rsidR="00C57BB2" w:rsidRDefault="00187D2A" w:rsidP="003F5A3B">
      <w:r w:rsidRPr="00D375BB">
        <w:t xml:space="preserve">In this paper we provide </w:t>
      </w:r>
      <w:r w:rsidR="00051562" w:rsidRPr="00D375BB">
        <w:t xml:space="preserve">corresponding </w:t>
      </w:r>
      <w:r w:rsidR="00A83B0D" w:rsidRPr="00D375BB">
        <w:t>evaluations</w:t>
      </w:r>
      <w:r w:rsidR="00051562" w:rsidRPr="00D375BB">
        <w:t xml:space="preserve"> </w:t>
      </w:r>
      <w:r w:rsidR="00C80222" w:rsidRPr="00D375BB">
        <w:t xml:space="preserve">with agreed simulation assumptions and </w:t>
      </w:r>
      <w:r w:rsidR="002C6F4C" w:rsidRPr="00D375BB">
        <w:t xml:space="preserve">discuss </w:t>
      </w:r>
      <w:r w:rsidR="00F02B9D" w:rsidRPr="00D375BB">
        <w:t xml:space="preserve">256QAM </w:t>
      </w:r>
      <w:r w:rsidR="002C6F4C" w:rsidRPr="00D375BB">
        <w:t xml:space="preserve">requirements applicability based on </w:t>
      </w:r>
      <w:r w:rsidR="00CB36F3" w:rsidRPr="00D375BB">
        <w:t xml:space="preserve">the </w:t>
      </w:r>
      <w:r w:rsidR="002C6F4C" w:rsidRPr="00D375BB">
        <w:t>obtained results.</w:t>
      </w:r>
      <w:r w:rsidR="00A83B0D">
        <w:t xml:space="preserve"> </w:t>
      </w:r>
    </w:p>
    <w:p w14:paraId="38B749C4" w14:textId="570720A1" w:rsidR="00563437" w:rsidRDefault="002C6F4C" w:rsidP="00E30C1F">
      <w:pPr>
        <w:pStyle w:val="Heading1"/>
      </w:pPr>
      <w:r>
        <w:t>Discussion</w:t>
      </w:r>
    </w:p>
    <w:p w14:paraId="42B56587" w14:textId="08A12CB8" w:rsidR="005A2DE7" w:rsidRPr="00796C33" w:rsidRDefault="005A2DE7" w:rsidP="00B4487A">
      <w:pPr>
        <w:pStyle w:val="Caption"/>
        <w:rPr>
          <w:b w:val="0"/>
          <w:bCs w:val="0"/>
          <w:sz w:val="20"/>
          <w:lang w:val="en-US" w:eastAsia="ja-JP" w:bidi="hi-IN"/>
        </w:rPr>
      </w:pPr>
      <w:r w:rsidRPr="00796C33">
        <w:rPr>
          <w:b w:val="0"/>
          <w:bCs w:val="0"/>
          <w:sz w:val="20"/>
          <w:lang w:val="en-US" w:eastAsia="ja-JP" w:bidi="hi-IN"/>
        </w:rPr>
        <w:t>Example 2 UE model from TR 38.803</w:t>
      </w:r>
      <w:r w:rsidR="00D05D06">
        <w:rPr>
          <w:b w:val="0"/>
          <w:bCs w:val="0"/>
          <w:sz w:val="20"/>
          <w:lang w:val="en-US" w:eastAsia="ja-JP" w:bidi="hi-IN"/>
        </w:rPr>
        <w:t xml:space="preserve"> </w:t>
      </w:r>
      <w:r w:rsidR="006949E7" w:rsidRPr="00796C33">
        <w:rPr>
          <w:b w:val="0"/>
          <w:bCs w:val="0"/>
          <w:sz w:val="20"/>
          <w:lang w:val="en-US" w:eastAsia="ja-JP" w:bidi="hi-IN"/>
        </w:rPr>
        <w:t xml:space="preserve">was considered as a baseline model </w:t>
      </w:r>
      <w:r w:rsidR="00207721" w:rsidRPr="00796C33">
        <w:rPr>
          <w:b w:val="0"/>
          <w:bCs w:val="0"/>
          <w:sz w:val="20"/>
          <w:lang w:val="en-US" w:eastAsia="ja-JP" w:bidi="hi-IN"/>
        </w:rPr>
        <w:t xml:space="preserve">for Rel-15/16 </w:t>
      </w:r>
      <w:r w:rsidR="00933A5E" w:rsidRPr="00796C33">
        <w:rPr>
          <w:b w:val="0"/>
          <w:bCs w:val="0"/>
          <w:sz w:val="20"/>
          <w:lang w:val="en-US" w:eastAsia="ja-JP" w:bidi="hi-IN"/>
        </w:rPr>
        <w:t xml:space="preserve">analysis for requirements definition. From performance perspective </w:t>
      </w:r>
      <w:r w:rsidR="00985F9B" w:rsidRPr="00796C33">
        <w:rPr>
          <w:b w:val="0"/>
          <w:bCs w:val="0"/>
          <w:sz w:val="20"/>
          <w:lang w:val="en-US" w:eastAsia="ja-JP" w:bidi="hi-IN"/>
        </w:rPr>
        <w:t xml:space="preserve">it is the worst model among officially discussed </w:t>
      </w:r>
      <w:r w:rsidR="00474F33" w:rsidRPr="00796C33">
        <w:rPr>
          <w:b w:val="0"/>
          <w:bCs w:val="0"/>
          <w:sz w:val="20"/>
          <w:lang w:val="en-US" w:eastAsia="ja-JP" w:bidi="hi-IN"/>
        </w:rPr>
        <w:t xml:space="preserve">models </w:t>
      </w:r>
      <w:r w:rsidR="00985F9B" w:rsidRPr="00796C33">
        <w:rPr>
          <w:b w:val="0"/>
          <w:bCs w:val="0"/>
          <w:sz w:val="20"/>
          <w:lang w:val="en-US" w:eastAsia="ja-JP" w:bidi="hi-IN"/>
        </w:rPr>
        <w:t xml:space="preserve">in 3GPP. </w:t>
      </w:r>
      <w:r w:rsidR="00BA0035" w:rsidRPr="00796C33">
        <w:rPr>
          <w:b w:val="0"/>
          <w:bCs w:val="0"/>
          <w:sz w:val="20"/>
          <w:lang w:val="en-US" w:eastAsia="ja-JP" w:bidi="hi-IN"/>
        </w:rPr>
        <w:t>Therefore</w:t>
      </w:r>
      <w:r w:rsidR="0044595F" w:rsidRPr="00796C33">
        <w:rPr>
          <w:b w:val="0"/>
          <w:bCs w:val="0"/>
          <w:sz w:val="20"/>
          <w:lang w:val="en-US" w:eastAsia="ja-JP" w:bidi="hi-IN"/>
        </w:rPr>
        <w:t>,</w:t>
      </w:r>
      <w:r w:rsidR="00BA0035" w:rsidRPr="00796C33">
        <w:rPr>
          <w:b w:val="0"/>
          <w:bCs w:val="0"/>
          <w:sz w:val="20"/>
          <w:lang w:val="en-US" w:eastAsia="ja-JP" w:bidi="hi-IN"/>
        </w:rPr>
        <w:t xml:space="preserve"> this model is the reasonable assumption for minimum performance requirements definition. </w:t>
      </w:r>
    </w:p>
    <w:p w14:paraId="23F914AA" w14:textId="603CA451" w:rsidR="007E0A06" w:rsidRPr="00796C33" w:rsidRDefault="00BA0035" w:rsidP="00BA0035">
      <w:pPr>
        <w:rPr>
          <w:lang w:val="en-US" w:eastAsia="ja-JP" w:bidi="hi-IN"/>
        </w:rPr>
      </w:pPr>
      <w:r w:rsidRPr="00796C33">
        <w:rPr>
          <w:lang w:val="en-US" w:eastAsia="ja-JP" w:bidi="hi-IN"/>
        </w:rPr>
        <w:t>However,</w:t>
      </w:r>
      <w:r w:rsidR="00146E92" w:rsidRPr="00796C33">
        <w:rPr>
          <w:lang w:val="en-US" w:eastAsia="ja-JP" w:bidi="hi-IN"/>
        </w:rPr>
        <w:t xml:space="preserve"> </w:t>
      </w:r>
      <w:r w:rsidR="00FF5DAE" w:rsidRPr="00796C33">
        <w:rPr>
          <w:lang w:val="en-US" w:eastAsia="ja-JP" w:bidi="hi-IN"/>
        </w:rPr>
        <w:t xml:space="preserve">this model might not reflect </w:t>
      </w:r>
      <w:r w:rsidR="00766E5D" w:rsidRPr="00796C33">
        <w:rPr>
          <w:lang w:val="en-US" w:eastAsia="ja-JP" w:bidi="hi-IN"/>
        </w:rPr>
        <w:t xml:space="preserve">modern </w:t>
      </w:r>
      <w:r w:rsidR="00751176" w:rsidRPr="00796C33">
        <w:rPr>
          <w:lang w:val="en-US" w:eastAsia="ja-JP" w:bidi="hi-IN"/>
        </w:rPr>
        <w:t>RF</w:t>
      </w:r>
      <w:r w:rsidR="00766E5D" w:rsidRPr="00796C33">
        <w:rPr>
          <w:lang w:val="en-US" w:eastAsia="ja-JP" w:bidi="hi-IN"/>
        </w:rPr>
        <w:t xml:space="preserve"> characteristics</w:t>
      </w:r>
      <w:r w:rsidR="00751176" w:rsidRPr="00796C33">
        <w:rPr>
          <w:lang w:val="en-US" w:eastAsia="ja-JP" w:bidi="hi-IN"/>
        </w:rPr>
        <w:t xml:space="preserve"> since it was proposed at the beginning of Rel-15. </w:t>
      </w:r>
      <w:r w:rsidR="00941555" w:rsidRPr="00796C33">
        <w:rPr>
          <w:lang w:val="en-US" w:eastAsia="ja-JP" w:bidi="hi-IN"/>
        </w:rPr>
        <w:t xml:space="preserve">New </w:t>
      </w:r>
      <w:r w:rsidR="00794013" w:rsidRPr="00796C33">
        <w:rPr>
          <w:lang w:val="en-US" w:eastAsia="ja-JP" w:bidi="hi-IN"/>
        </w:rPr>
        <w:t xml:space="preserve">PN models were proposed during the above 52 GHz SI discussion. In general, they have much better </w:t>
      </w:r>
      <w:r w:rsidR="00F17DDF" w:rsidRPr="00796C33">
        <w:rPr>
          <w:lang w:val="en-US" w:eastAsia="ja-JP" w:bidi="hi-IN"/>
        </w:rPr>
        <w:t>characteristi</w:t>
      </w:r>
      <w:r w:rsidR="00593702" w:rsidRPr="00796C33">
        <w:rPr>
          <w:lang w:val="en-US" w:eastAsia="ja-JP" w:bidi="hi-IN"/>
        </w:rPr>
        <w:t xml:space="preserve">cs which is especially important if we want to support high order modulations </w:t>
      </w:r>
      <w:r w:rsidR="00461467" w:rsidRPr="00796C33">
        <w:rPr>
          <w:lang w:val="en-US" w:eastAsia="ja-JP" w:bidi="hi-IN"/>
        </w:rPr>
        <w:t>in high carrier frequency bands. In this case model from R4-</w:t>
      </w:r>
      <w:r w:rsidR="007E0A06" w:rsidRPr="00796C33">
        <w:rPr>
          <w:lang w:val="en-US" w:eastAsia="ja-JP" w:bidi="hi-IN"/>
        </w:rPr>
        <w:t>201017</w:t>
      </w:r>
      <w:r w:rsidR="000633B5">
        <w:rPr>
          <w:lang w:val="en-US" w:eastAsia="ja-JP" w:bidi="hi-IN"/>
        </w:rPr>
        <w:t>6</w:t>
      </w:r>
      <w:r w:rsidR="00D05D06">
        <w:rPr>
          <w:lang w:val="en-US" w:eastAsia="ja-JP" w:bidi="hi-IN"/>
        </w:rPr>
        <w:t xml:space="preserve"> </w:t>
      </w:r>
      <w:r w:rsidR="007E0A06" w:rsidRPr="00796C33">
        <w:rPr>
          <w:lang w:val="en-US" w:eastAsia="ja-JP" w:bidi="hi-IN"/>
        </w:rPr>
        <w:t>[</w:t>
      </w:r>
      <w:r w:rsidR="00D05D06">
        <w:rPr>
          <w:lang w:val="en-US" w:eastAsia="ja-JP" w:bidi="hi-IN"/>
        </w:rPr>
        <w:t>2</w:t>
      </w:r>
      <w:r w:rsidR="007E0A06" w:rsidRPr="00796C33">
        <w:rPr>
          <w:lang w:val="en-US" w:eastAsia="ja-JP" w:bidi="hi-IN"/>
        </w:rPr>
        <w:t>] was proposed last meeting as additional model to Example 2 UE model for the analysis of DL 256QAM requirements applicability for band n262.</w:t>
      </w:r>
    </w:p>
    <w:p w14:paraId="43F69E60" w14:textId="37D74B82" w:rsidR="00AE0343" w:rsidRPr="00796C33" w:rsidRDefault="001F555E" w:rsidP="00BA0035">
      <w:pPr>
        <w:rPr>
          <w:lang w:val="en-US" w:eastAsia="ja-JP" w:bidi="hi-IN"/>
        </w:rPr>
      </w:pPr>
      <w:r w:rsidRPr="00796C33">
        <w:rPr>
          <w:lang w:val="en-US" w:eastAsia="ja-JP" w:bidi="hi-IN"/>
        </w:rPr>
        <w:t>Power Spectr</w:t>
      </w:r>
      <w:r w:rsidR="006C569D" w:rsidRPr="00796C33">
        <w:rPr>
          <w:lang w:val="en-US" w:eastAsia="ja-JP" w:bidi="hi-IN"/>
        </w:rPr>
        <w:t>al</w:t>
      </w:r>
      <w:r w:rsidRPr="00796C33">
        <w:rPr>
          <w:lang w:val="en-US" w:eastAsia="ja-JP" w:bidi="hi-IN"/>
        </w:rPr>
        <w:t xml:space="preserve"> Densities (PSD) of the considered models are presented on the left side of Figure 1. As we see, </w:t>
      </w:r>
      <w:r w:rsidR="007A3988" w:rsidRPr="00796C33">
        <w:rPr>
          <w:lang w:val="en-US" w:eastAsia="ja-JP" w:bidi="hi-IN"/>
        </w:rPr>
        <w:t xml:space="preserve">Example 2 UE model has better characteristics on a low frequency range </w:t>
      </w:r>
      <w:r w:rsidR="00AE0343" w:rsidRPr="00796C33">
        <w:rPr>
          <w:lang w:val="en-US" w:eastAsia="ja-JP" w:bidi="hi-IN"/>
        </w:rPr>
        <w:t>and worse in a high frequency range.</w:t>
      </w:r>
    </w:p>
    <w:p w14:paraId="1FA915BA" w14:textId="1F38B817" w:rsidR="009F716F" w:rsidRPr="00796C33" w:rsidRDefault="00971671" w:rsidP="00BA0035">
      <w:pPr>
        <w:rPr>
          <w:lang w:val="en-US" w:eastAsia="ja-JP" w:bidi="hi-IN"/>
        </w:rPr>
      </w:pPr>
      <w:r w:rsidRPr="00796C33">
        <w:rPr>
          <w:lang w:val="en-US" w:eastAsia="ja-JP" w:bidi="hi-IN"/>
        </w:rPr>
        <w:t xml:space="preserve">Power at </w:t>
      </w:r>
      <w:r w:rsidR="00001F1B" w:rsidRPr="00796C33">
        <w:rPr>
          <w:lang w:val="en-US" w:eastAsia="ja-JP" w:bidi="hi-IN"/>
        </w:rPr>
        <w:t>l</w:t>
      </w:r>
      <w:r w:rsidR="00AE0343" w:rsidRPr="00796C33">
        <w:rPr>
          <w:lang w:val="en-US" w:eastAsia="ja-JP" w:bidi="hi-IN"/>
        </w:rPr>
        <w:t xml:space="preserve">ow frequency </w:t>
      </w:r>
      <w:r w:rsidR="00D20C59" w:rsidRPr="00796C33">
        <w:rPr>
          <w:lang w:val="en-US" w:eastAsia="ja-JP" w:bidi="hi-IN"/>
        </w:rPr>
        <w:t xml:space="preserve">offset </w:t>
      </w:r>
      <w:r w:rsidR="00AE0343" w:rsidRPr="00796C33">
        <w:rPr>
          <w:lang w:val="en-US" w:eastAsia="ja-JP" w:bidi="hi-IN"/>
        </w:rPr>
        <w:t xml:space="preserve">range (up to SCS) </w:t>
      </w:r>
      <w:r w:rsidRPr="00796C33">
        <w:rPr>
          <w:lang w:val="en-US" w:eastAsia="ja-JP" w:bidi="hi-IN"/>
        </w:rPr>
        <w:t>leads to a Common Phase Error (CPE) shift for all subcarriers in the signal spectrum</w:t>
      </w:r>
      <w:r w:rsidR="00001F1B" w:rsidRPr="00796C33">
        <w:rPr>
          <w:lang w:val="en-US" w:eastAsia="ja-JP" w:bidi="hi-IN"/>
        </w:rPr>
        <w:t xml:space="preserve">. </w:t>
      </w:r>
      <w:r w:rsidR="009F716F" w:rsidRPr="00796C33">
        <w:rPr>
          <w:lang w:val="en-US" w:eastAsia="ja-JP" w:bidi="hi-IN"/>
        </w:rPr>
        <w:t xml:space="preserve">Power at high frequency </w:t>
      </w:r>
      <w:r w:rsidR="00D20C59" w:rsidRPr="00796C33">
        <w:rPr>
          <w:lang w:val="en-US" w:eastAsia="ja-JP" w:bidi="hi-IN"/>
        </w:rPr>
        <w:t xml:space="preserve">offset </w:t>
      </w:r>
      <w:r w:rsidR="009F716F" w:rsidRPr="00796C33">
        <w:rPr>
          <w:lang w:val="en-US" w:eastAsia="ja-JP" w:bidi="hi-IN"/>
        </w:rPr>
        <w:t xml:space="preserve">range </w:t>
      </w:r>
      <w:r w:rsidR="00BF1B86" w:rsidRPr="00796C33">
        <w:rPr>
          <w:lang w:val="en-US" w:eastAsia="ja-JP" w:bidi="hi-IN"/>
        </w:rPr>
        <w:t>(higher than SCS) leads to orthogonality loss over subcarriers due to the Inter Carrier Interference (ICI) effect.</w:t>
      </w:r>
    </w:p>
    <w:p w14:paraId="4CC4E5D5" w14:textId="2CD954A2" w:rsidR="00DC11A7" w:rsidRPr="001F40B7" w:rsidRDefault="00D20C59" w:rsidP="00BA0035">
      <w:pPr>
        <w:rPr>
          <w:lang w:eastAsia="ja-JP" w:bidi="hi-IN"/>
        </w:rPr>
      </w:pPr>
      <w:r w:rsidRPr="00796C33">
        <w:rPr>
          <w:lang w:val="en-US" w:eastAsia="ja-JP" w:bidi="hi-IN"/>
        </w:rPr>
        <w:t xml:space="preserve">At least, </w:t>
      </w:r>
      <w:r w:rsidR="00A72D85" w:rsidRPr="00796C33">
        <w:rPr>
          <w:lang w:val="en-US" w:eastAsia="ja-JP" w:bidi="hi-IN"/>
        </w:rPr>
        <w:t xml:space="preserve">CPE compensation algorithm </w:t>
      </w:r>
      <w:r w:rsidR="009F716F" w:rsidRPr="00796C33">
        <w:rPr>
          <w:lang w:val="en-US" w:eastAsia="ja-JP" w:bidi="hi-IN"/>
        </w:rPr>
        <w:t xml:space="preserve">is a baseline assumption from Rel-15 on phase noise impact mitigation. </w:t>
      </w:r>
      <w:r w:rsidRPr="00796C33">
        <w:rPr>
          <w:lang w:val="en-US" w:eastAsia="ja-JP" w:bidi="hi-IN"/>
        </w:rPr>
        <w:t xml:space="preserve">On the right side of Figure 1 we </w:t>
      </w:r>
      <w:r w:rsidR="00565A56" w:rsidRPr="00796C33">
        <w:rPr>
          <w:lang w:val="en-US" w:eastAsia="ja-JP" w:bidi="hi-IN"/>
        </w:rPr>
        <w:t xml:space="preserve">show phase noise PSD with and without CPE correction. </w:t>
      </w:r>
      <w:r w:rsidR="00DC11A7" w:rsidRPr="00796C33">
        <w:rPr>
          <w:lang w:val="en-US" w:eastAsia="ja-JP" w:bidi="hi-IN"/>
        </w:rPr>
        <w:t>CPE correction allows to significantly reduce phase noise power at low frequency offset range</w:t>
      </w:r>
      <w:r w:rsidR="007047D8" w:rsidRPr="00796C33">
        <w:rPr>
          <w:lang w:val="en-US" w:eastAsia="ja-JP" w:bidi="hi-IN"/>
        </w:rPr>
        <w:t xml:space="preserve">. </w:t>
      </w:r>
      <w:r w:rsidR="009316AE" w:rsidRPr="00796C33">
        <w:rPr>
          <w:lang w:val="en-US" w:eastAsia="ja-JP" w:bidi="hi-IN"/>
        </w:rPr>
        <w:t xml:space="preserve">Comparing </w:t>
      </w:r>
      <w:r w:rsidR="00B61616" w:rsidRPr="00796C33">
        <w:rPr>
          <w:lang w:val="en-US" w:eastAsia="ja-JP" w:bidi="hi-IN"/>
        </w:rPr>
        <w:t xml:space="preserve">two considered phase noise models we can expect that </w:t>
      </w:r>
      <w:r w:rsidR="001F40B7" w:rsidRPr="00796C33">
        <w:rPr>
          <w:lang w:val="en-US" w:eastAsia="ja-JP" w:bidi="hi-IN"/>
        </w:rPr>
        <w:t xml:space="preserve">with CPE correction algorithm </w:t>
      </w:r>
      <w:r w:rsidR="00B61616" w:rsidRPr="00796C33">
        <w:rPr>
          <w:lang w:val="en-US" w:eastAsia="ja-JP" w:bidi="hi-IN"/>
        </w:rPr>
        <w:t xml:space="preserve">example 2 UE model will </w:t>
      </w:r>
      <w:r w:rsidR="008F1726" w:rsidRPr="00796C33">
        <w:rPr>
          <w:lang w:val="en-US" w:eastAsia="ja-JP" w:bidi="hi-IN"/>
        </w:rPr>
        <w:t xml:space="preserve">induce higher degradation in a useful signal </w:t>
      </w:r>
      <w:r w:rsidR="001F40B7" w:rsidRPr="00796C33">
        <w:rPr>
          <w:lang w:val="en-US" w:eastAsia="ja-JP" w:bidi="hi-IN"/>
        </w:rPr>
        <w:t>due to higher power at the high frequency offset range.</w:t>
      </w:r>
    </w:p>
    <w:p w14:paraId="2727EBD3" w14:textId="7A266D17" w:rsidR="000D1D04" w:rsidRPr="00391A2B" w:rsidRDefault="000D1D04" w:rsidP="000D1D04">
      <w:r w:rsidRPr="00A77DBB">
        <w:rPr>
          <w:b/>
          <w:lang w:val="en-US" w:eastAsia="ja-JP" w:bidi="hi-IN"/>
        </w:rPr>
        <w:t>Observation #</w:t>
      </w:r>
      <w:r>
        <w:rPr>
          <w:b/>
          <w:lang w:val="en-US" w:eastAsia="ja-JP" w:bidi="hi-IN"/>
        </w:rPr>
        <w:t>1</w:t>
      </w:r>
      <w:r w:rsidRPr="00A77DBB">
        <w:rPr>
          <w:b/>
          <w:lang w:val="en-US" w:eastAsia="ja-JP" w:bidi="hi-IN"/>
        </w:rPr>
        <w:t>:</w:t>
      </w:r>
      <w:r w:rsidRPr="00A77DBB">
        <w:rPr>
          <w:lang w:val="en-US" w:eastAsia="ja-JP" w:bidi="hi-IN"/>
        </w:rPr>
        <w:t xml:space="preserve"> </w:t>
      </w:r>
      <w:r>
        <w:rPr>
          <w:i/>
          <w:lang w:val="en-US" w:eastAsia="ja-JP" w:bidi="hi-IN"/>
        </w:rPr>
        <w:t xml:space="preserve">Example 2 UE model </w:t>
      </w:r>
      <w:r w:rsidR="00981406">
        <w:rPr>
          <w:i/>
          <w:lang w:val="en-US" w:eastAsia="ja-JP" w:bidi="hi-IN"/>
        </w:rPr>
        <w:t xml:space="preserve">induces higher degradation to the useful signal under baseline </w:t>
      </w:r>
      <w:r w:rsidR="006C569D">
        <w:rPr>
          <w:i/>
          <w:lang w:val="en-US" w:eastAsia="ja-JP" w:bidi="hi-IN"/>
        </w:rPr>
        <w:t>Rx</w:t>
      </w:r>
      <w:r w:rsidR="00981406">
        <w:rPr>
          <w:i/>
          <w:lang w:val="en-US" w:eastAsia="ja-JP" w:bidi="hi-IN"/>
        </w:rPr>
        <w:t xml:space="preserve"> processing assumptions</w:t>
      </w:r>
      <w:r>
        <w:rPr>
          <w:i/>
          <w:lang w:val="en-US" w:eastAsia="ja-JP" w:bidi="hi-IN"/>
        </w:rPr>
        <w:t>.</w:t>
      </w:r>
    </w:p>
    <w:p w14:paraId="2BFF9B37" w14:textId="07F25A3C" w:rsidR="00214459" w:rsidRPr="00981406" w:rsidRDefault="00214459" w:rsidP="00214459">
      <w:pPr>
        <w:rPr>
          <w:lang w:eastAsia="ja-JP" w:bidi="hi-IN"/>
        </w:rPr>
      </w:pPr>
    </w:p>
    <w:p w14:paraId="777C6DAF" w14:textId="7B88D41F" w:rsidR="00214459" w:rsidRDefault="00214459" w:rsidP="00214459">
      <w:pPr>
        <w:rPr>
          <w:lang w:val="en-US" w:eastAsia="ja-JP" w:bidi="hi-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14459" w14:paraId="5DC469A4" w14:textId="77777777" w:rsidTr="008279C3">
        <w:tc>
          <w:tcPr>
            <w:tcW w:w="4814" w:type="dxa"/>
          </w:tcPr>
          <w:p w14:paraId="75CCB7EE" w14:textId="72A3576C" w:rsidR="00214459" w:rsidRDefault="0080556F" w:rsidP="00214459">
            <w:pPr>
              <w:rPr>
                <w:lang w:val="en-US" w:eastAsia="ja-JP" w:bidi="hi-IN"/>
              </w:rPr>
            </w:pPr>
            <w:r w:rsidRPr="0080556F">
              <w:rPr>
                <w:noProof/>
                <w:lang w:val="en-US" w:eastAsia="ja-JP" w:bidi="hi-IN"/>
              </w:rPr>
              <w:lastRenderedPageBreak/>
              <w:drawing>
                <wp:inline distT="0" distB="0" distL="0" distR="0" wp14:anchorId="162A2905" wp14:editId="39724514">
                  <wp:extent cx="2880000"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tc>
        <w:tc>
          <w:tcPr>
            <w:tcW w:w="4815" w:type="dxa"/>
          </w:tcPr>
          <w:p w14:paraId="49B91E18" w14:textId="734DB910" w:rsidR="00214459" w:rsidRDefault="00127671" w:rsidP="00214459">
            <w:pPr>
              <w:rPr>
                <w:lang w:val="en-US" w:eastAsia="ja-JP" w:bidi="hi-IN"/>
              </w:rPr>
            </w:pPr>
            <w:r w:rsidRPr="00127671">
              <w:rPr>
                <w:noProof/>
                <w:lang w:val="en-US" w:eastAsia="ja-JP" w:bidi="hi-IN"/>
              </w:rPr>
              <w:drawing>
                <wp:inline distT="0" distB="0" distL="0" distR="0" wp14:anchorId="7E0E6B12" wp14:editId="74B8AD6D">
                  <wp:extent cx="2880000" cy="216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tc>
      </w:tr>
      <w:tr w:rsidR="0080556F" w14:paraId="710D3ED8" w14:textId="77777777" w:rsidTr="008279C3">
        <w:tc>
          <w:tcPr>
            <w:tcW w:w="9629" w:type="dxa"/>
            <w:gridSpan w:val="2"/>
          </w:tcPr>
          <w:p w14:paraId="7D8BA386" w14:textId="4D82F686" w:rsidR="0080556F" w:rsidRDefault="006C569D" w:rsidP="006C569D">
            <w:pPr>
              <w:jc w:val="center"/>
              <w:rPr>
                <w:lang w:val="en-US" w:eastAsia="ja-JP" w:bidi="hi-IN"/>
              </w:rPr>
            </w:pPr>
            <w:r w:rsidRPr="007D60A9">
              <w:rPr>
                <w:b/>
                <w:sz w:val="16"/>
                <w:szCs w:val="16"/>
              </w:rPr>
              <w:t xml:space="preserve">Figure </w:t>
            </w:r>
            <w:r>
              <w:rPr>
                <w:b/>
                <w:sz w:val="16"/>
                <w:szCs w:val="16"/>
              </w:rPr>
              <w:t>2</w:t>
            </w:r>
            <w:r w:rsidRPr="007D60A9">
              <w:rPr>
                <w:b/>
                <w:sz w:val="16"/>
                <w:szCs w:val="16"/>
              </w:rPr>
              <w:t xml:space="preserve">. </w:t>
            </w:r>
            <w:r>
              <w:rPr>
                <w:b/>
                <w:sz w:val="16"/>
                <w:szCs w:val="16"/>
              </w:rPr>
              <w:t>Phase noise power spectral density</w:t>
            </w:r>
          </w:p>
        </w:tc>
      </w:tr>
    </w:tbl>
    <w:p w14:paraId="21311720" w14:textId="75586CC5" w:rsidR="00214459" w:rsidRDefault="00214459" w:rsidP="00214459">
      <w:pPr>
        <w:rPr>
          <w:lang w:val="en-US" w:eastAsia="ja-JP" w:bidi="hi-IN"/>
        </w:rPr>
      </w:pPr>
    </w:p>
    <w:p w14:paraId="75B46DA8" w14:textId="51444C38" w:rsidR="00981406" w:rsidRDefault="00981406" w:rsidP="00981406">
      <w:pPr>
        <w:pStyle w:val="Caption"/>
        <w:rPr>
          <w:b w:val="0"/>
          <w:bCs w:val="0"/>
          <w:sz w:val="20"/>
          <w:lang w:val="en-US" w:eastAsia="ja-JP" w:bidi="hi-IN"/>
        </w:rPr>
      </w:pPr>
      <w:r w:rsidRPr="00A0313B">
        <w:rPr>
          <w:b w:val="0"/>
          <w:bCs w:val="0"/>
          <w:sz w:val="20"/>
          <w:lang w:val="en-US" w:eastAsia="ja-JP" w:bidi="hi-IN"/>
        </w:rPr>
        <w:t>In Figure</w:t>
      </w:r>
      <w:r>
        <w:rPr>
          <w:b w:val="0"/>
          <w:bCs w:val="0"/>
          <w:sz w:val="20"/>
          <w:lang w:val="en-US" w:eastAsia="ja-JP" w:bidi="hi-IN"/>
        </w:rPr>
        <w:t xml:space="preserve"> 2</w:t>
      </w:r>
      <w:r w:rsidRPr="00A0313B">
        <w:rPr>
          <w:b w:val="0"/>
          <w:bCs w:val="0"/>
          <w:sz w:val="20"/>
          <w:lang w:val="en-US" w:eastAsia="ja-JP" w:bidi="hi-IN"/>
        </w:rPr>
        <w:t xml:space="preserve"> </w:t>
      </w:r>
      <w:r>
        <w:rPr>
          <w:b w:val="0"/>
          <w:bCs w:val="0"/>
          <w:sz w:val="20"/>
          <w:lang w:val="en-US" w:eastAsia="ja-JP" w:bidi="hi-IN"/>
        </w:rPr>
        <w:t>we provide link-level</w:t>
      </w:r>
      <w:r w:rsidRPr="00A0313B">
        <w:rPr>
          <w:b w:val="0"/>
          <w:bCs w:val="0"/>
          <w:sz w:val="20"/>
          <w:lang w:val="en-US" w:eastAsia="ja-JP" w:bidi="hi-IN"/>
        </w:rPr>
        <w:t xml:space="preserve"> results </w:t>
      </w:r>
      <w:r>
        <w:rPr>
          <w:b w:val="0"/>
          <w:bCs w:val="0"/>
          <w:sz w:val="20"/>
          <w:lang w:val="en-US" w:eastAsia="ja-JP" w:bidi="hi-IN"/>
        </w:rPr>
        <w:t xml:space="preserve">for the agreed </w:t>
      </w:r>
      <w:r w:rsidRPr="00BD5217">
        <w:rPr>
          <w:b w:val="0"/>
          <w:bCs w:val="0"/>
          <w:sz w:val="20"/>
          <w:lang w:val="en-US" w:eastAsia="ja-JP" w:bidi="hi-IN"/>
        </w:rPr>
        <w:t>256QAM Rank 1</w:t>
      </w:r>
      <w:r>
        <w:rPr>
          <w:b w:val="0"/>
          <w:bCs w:val="0"/>
          <w:sz w:val="20"/>
          <w:lang w:val="en-US" w:eastAsia="ja-JP" w:bidi="hi-IN"/>
        </w:rPr>
        <w:t xml:space="preserve"> requirements on verification. UE with only CPE correction was considered. Performance comparison at 39GHz vs 48.2 GHz carrier frequency is provided. The differences at 70% max throughput between different carrier frequencies are summarized in Table 1.</w:t>
      </w:r>
    </w:p>
    <w:tbl>
      <w:tblPr>
        <w:tblW w:w="0" w:type="auto"/>
        <w:tblLook w:val="04A0" w:firstRow="1" w:lastRow="0" w:firstColumn="1" w:lastColumn="0" w:noHBand="0" w:noVBand="1"/>
      </w:tblPr>
      <w:tblGrid>
        <w:gridCol w:w="4814"/>
        <w:gridCol w:w="4815"/>
      </w:tblGrid>
      <w:tr w:rsidR="00981406" w14:paraId="0DEB5C40" w14:textId="77777777" w:rsidTr="008279C3">
        <w:tc>
          <w:tcPr>
            <w:tcW w:w="4814" w:type="dxa"/>
            <w:shd w:val="clear" w:color="auto" w:fill="auto"/>
            <w:vAlign w:val="center"/>
          </w:tcPr>
          <w:p w14:paraId="25DFC350" w14:textId="7E33DAAF" w:rsidR="00981406" w:rsidRPr="007D60A9" w:rsidRDefault="002274D0" w:rsidP="000A4D93">
            <w:pPr>
              <w:spacing w:line="280" w:lineRule="atLeast"/>
              <w:jc w:val="center"/>
              <w:rPr>
                <w:bCs/>
                <w:lang w:val="en-US" w:eastAsia="ja-JP" w:bidi="hi-IN"/>
              </w:rPr>
            </w:pPr>
            <w:r w:rsidRPr="002274D0">
              <w:rPr>
                <w:bCs/>
                <w:noProof/>
                <w:lang w:val="en-US" w:eastAsia="ja-JP" w:bidi="hi-IN"/>
              </w:rPr>
              <w:drawing>
                <wp:inline distT="0" distB="0" distL="0" distR="0" wp14:anchorId="1F905152" wp14:editId="4F0A08BB">
                  <wp:extent cx="2873635" cy="216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3635" cy="2160000"/>
                          </a:xfrm>
                          <a:prstGeom prst="rect">
                            <a:avLst/>
                          </a:prstGeom>
                          <a:noFill/>
                          <a:ln>
                            <a:noFill/>
                          </a:ln>
                        </pic:spPr>
                      </pic:pic>
                    </a:graphicData>
                  </a:graphic>
                </wp:inline>
              </w:drawing>
            </w:r>
          </w:p>
        </w:tc>
        <w:tc>
          <w:tcPr>
            <w:tcW w:w="4815" w:type="dxa"/>
            <w:shd w:val="clear" w:color="auto" w:fill="auto"/>
            <w:vAlign w:val="center"/>
          </w:tcPr>
          <w:p w14:paraId="1454A284" w14:textId="5FF99716" w:rsidR="00981406" w:rsidRPr="007D60A9" w:rsidRDefault="00726849" w:rsidP="000A4D93">
            <w:pPr>
              <w:spacing w:line="280" w:lineRule="atLeast"/>
              <w:jc w:val="center"/>
              <w:rPr>
                <w:bCs/>
                <w:lang w:val="en-US" w:eastAsia="ja-JP" w:bidi="hi-IN"/>
              </w:rPr>
            </w:pPr>
            <w:r w:rsidRPr="00726849">
              <w:rPr>
                <w:bCs/>
                <w:noProof/>
                <w:lang w:val="en-US" w:eastAsia="ja-JP" w:bidi="hi-IN"/>
              </w:rPr>
              <w:drawing>
                <wp:inline distT="0" distB="0" distL="0" distR="0" wp14:anchorId="02391EFD" wp14:editId="1FF1C66C">
                  <wp:extent cx="2882748"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2748" cy="2160000"/>
                          </a:xfrm>
                          <a:prstGeom prst="rect">
                            <a:avLst/>
                          </a:prstGeom>
                          <a:noFill/>
                          <a:ln>
                            <a:noFill/>
                          </a:ln>
                        </pic:spPr>
                      </pic:pic>
                    </a:graphicData>
                  </a:graphic>
                </wp:inline>
              </w:drawing>
            </w:r>
          </w:p>
        </w:tc>
      </w:tr>
      <w:tr w:rsidR="00981406" w14:paraId="3CC0DE15" w14:textId="77777777" w:rsidTr="008279C3">
        <w:tc>
          <w:tcPr>
            <w:tcW w:w="9629" w:type="dxa"/>
            <w:gridSpan w:val="2"/>
            <w:shd w:val="clear" w:color="auto" w:fill="auto"/>
            <w:vAlign w:val="center"/>
          </w:tcPr>
          <w:p w14:paraId="344E5934" w14:textId="30055809" w:rsidR="00981406" w:rsidRPr="007D60A9" w:rsidRDefault="00981406" w:rsidP="000A4D93">
            <w:pPr>
              <w:spacing w:line="280" w:lineRule="atLeast"/>
              <w:jc w:val="center"/>
              <w:rPr>
                <w:bCs/>
                <w:lang w:val="en-US" w:eastAsia="ja-JP" w:bidi="hi-IN"/>
              </w:rPr>
            </w:pPr>
            <w:r w:rsidRPr="007D60A9">
              <w:rPr>
                <w:b/>
                <w:sz w:val="16"/>
                <w:szCs w:val="16"/>
              </w:rPr>
              <w:t xml:space="preserve">Figure </w:t>
            </w:r>
            <w:r>
              <w:rPr>
                <w:b/>
                <w:sz w:val="16"/>
                <w:szCs w:val="16"/>
              </w:rPr>
              <w:t>2</w:t>
            </w:r>
            <w:r w:rsidRPr="007D60A9">
              <w:rPr>
                <w:b/>
                <w:sz w:val="16"/>
                <w:szCs w:val="16"/>
              </w:rPr>
              <w:t xml:space="preserve">. </w:t>
            </w:r>
            <w:r>
              <w:rPr>
                <w:b/>
                <w:sz w:val="16"/>
                <w:szCs w:val="16"/>
              </w:rPr>
              <w:t>Demodulation performance at 39GHz and 48.2GHz carrier frequencies</w:t>
            </w:r>
          </w:p>
        </w:tc>
      </w:tr>
    </w:tbl>
    <w:p w14:paraId="4E149C53" w14:textId="77777777" w:rsidR="00981406" w:rsidRDefault="00981406" w:rsidP="00981406">
      <w:pPr>
        <w:pStyle w:val="Caption"/>
        <w:jc w:val="center"/>
      </w:pPr>
    </w:p>
    <w:p w14:paraId="5874542A" w14:textId="77777777" w:rsidR="00981406" w:rsidRDefault="00981406" w:rsidP="00981406">
      <w:pPr>
        <w:pStyle w:val="Caption"/>
        <w:jc w:val="center"/>
      </w:pPr>
    </w:p>
    <w:p w14:paraId="07BE0E0C" w14:textId="49504AD5" w:rsidR="00981406" w:rsidRDefault="00981406" w:rsidP="00981406">
      <w:pPr>
        <w:pStyle w:val="Caption"/>
        <w:jc w:val="center"/>
      </w:pPr>
      <w:r>
        <w:t xml:space="preserve">Table 1. Demodulation performance difference between </w:t>
      </w:r>
      <w:r w:rsidRPr="001D4A76">
        <w:t>39GHz and 4</w:t>
      </w:r>
      <w:r>
        <w:t>8.2</w:t>
      </w:r>
      <w:r w:rsidRPr="001D4A76">
        <w:t xml:space="preserve"> GHz </w:t>
      </w:r>
      <w:r>
        <w:t xml:space="preserve">at 70% @max throughput </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381"/>
        <w:gridCol w:w="2381"/>
        <w:gridCol w:w="2381"/>
      </w:tblGrid>
      <w:tr w:rsidR="0003252F" w14:paraId="01BFFDFF" w14:textId="77777777" w:rsidTr="0003252F">
        <w:trPr>
          <w:jc w:val="center"/>
        </w:trPr>
        <w:tc>
          <w:tcPr>
            <w:tcW w:w="2381" w:type="dxa"/>
            <w:tcBorders>
              <w:top w:val="single" w:sz="4" w:space="0" w:color="auto"/>
              <w:left w:val="single" w:sz="4" w:space="0" w:color="auto"/>
              <w:bottom w:val="single" w:sz="4" w:space="0" w:color="auto"/>
              <w:right w:val="single" w:sz="4" w:space="0" w:color="auto"/>
            </w:tcBorders>
            <w:shd w:val="clear" w:color="auto" w:fill="4472C4"/>
          </w:tcPr>
          <w:p w14:paraId="212D996F" w14:textId="77777777" w:rsidR="0003252F" w:rsidRPr="007D60A9" w:rsidRDefault="0003252F" w:rsidP="000A4D93">
            <w:pPr>
              <w:rPr>
                <w:b/>
                <w:bCs/>
                <w:color w:val="FFFFFF"/>
                <w:lang w:eastAsia="ja-JP" w:bidi="hi-IN"/>
              </w:rPr>
            </w:pPr>
            <w:r>
              <w:rPr>
                <w:b/>
                <w:bCs/>
                <w:color w:val="FFFFFF"/>
                <w:lang w:eastAsia="ja-JP" w:bidi="hi-IN"/>
              </w:rPr>
              <w:t>Scenario</w:t>
            </w:r>
          </w:p>
        </w:tc>
        <w:tc>
          <w:tcPr>
            <w:tcW w:w="2381" w:type="dxa"/>
            <w:tcBorders>
              <w:top w:val="single" w:sz="4" w:space="0" w:color="auto"/>
              <w:left w:val="single" w:sz="4" w:space="0" w:color="auto"/>
              <w:bottom w:val="single" w:sz="4" w:space="0" w:color="auto"/>
              <w:right w:val="single" w:sz="4" w:space="0" w:color="auto"/>
            </w:tcBorders>
            <w:shd w:val="clear" w:color="auto" w:fill="4472C4"/>
            <w:vAlign w:val="center"/>
          </w:tcPr>
          <w:p w14:paraId="6D63FE34" w14:textId="77777777" w:rsidR="0003252F" w:rsidRPr="007D60A9" w:rsidRDefault="0003252F" w:rsidP="000A4D93">
            <w:pPr>
              <w:jc w:val="center"/>
              <w:rPr>
                <w:b/>
                <w:bCs/>
                <w:color w:val="FFFFFF"/>
                <w:lang w:eastAsia="ja-JP" w:bidi="hi-IN"/>
              </w:rPr>
            </w:pPr>
            <w:r>
              <w:rPr>
                <w:b/>
                <w:bCs/>
                <w:color w:val="FFFFFF"/>
                <w:lang w:eastAsia="ja-JP" w:bidi="hi-IN"/>
              </w:rPr>
              <w:t>Example 2 UE model</w:t>
            </w:r>
          </w:p>
        </w:tc>
        <w:tc>
          <w:tcPr>
            <w:tcW w:w="2381" w:type="dxa"/>
            <w:tcBorders>
              <w:top w:val="single" w:sz="4" w:space="0" w:color="auto"/>
              <w:left w:val="single" w:sz="4" w:space="0" w:color="auto"/>
              <w:bottom w:val="single" w:sz="4" w:space="0" w:color="auto"/>
              <w:right w:val="single" w:sz="4" w:space="0" w:color="auto"/>
            </w:tcBorders>
            <w:shd w:val="clear" w:color="auto" w:fill="4472C4"/>
            <w:vAlign w:val="center"/>
          </w:tcPr>
          <w:p w14:paraId="301C0AA7" w14:textId="77777777" w:rsidR="0003252F" w:rsidRPr="007D60A9" w:rsidRDefault="0003252F" w:rsidP="000A4D93">
            <w:pPr>
              <w:jc w:val="center"/>
              <w:rPr>
                <w:b/>
                <w:bCs/>
                <w:color w:val="FFFFFF"/>
                <w:lang w:eastAsia="ja-JP" w:bidi="hi-IN"/>
              </w:rPr>
            </w:pPr>
            <w:r>
              <w:rPr>
                <w:b/>
                <w:bCs/>
                <w:color w:val="FFFFFF"/>
                <w:lang w:eastAsia="ja-JP" w:bidi="hi-IN"/>
              </w:rPr>
              <w:t xml:space="preserve">Model from </w:t>
            </w:r>
            <w:r w:rsidRPr="00B75C73">
              <w:rPr>
                <w:b/>
                <w:bCs/>
                <w:color w:val="FFFFFF"/>
                <w:lang w:eastAsia="ja-JP" w:bidi="hi-IN"/>
              </w:rPr>
              <w:t>R4-2010176</w:t>
            </w:r>
          </w:p>
        </w:tc>
      </w:tr>
      <w:tr w:rsidR="0003252F" w14:paraId="5BC5A1A6" w14:textId="77777777" w:rsidTr="0003252F">
        <w:trPr>
          <w:trHeight w:val="137"/>
          <w:jc w:val="center"/>
        </w:trPr>
        <w:tc>
          <w:tcPr>
            <w:tcW w:w="2381" w:type="dxa"/>
            <w:tcBorders>
              <w:top w:val="single" w:sz="4" w:space="0" w:color="auto"/>
              <w:left w:val="single" w:sz="4" w:space="0" w:color="FFFFFF"/>
            </w:tcBorders>
            <w:shd w:val="clear" w:color="auto" w:fill="4472C4"/>
            <w:vAlign w:val="center"/>
          </w:tcPr>
          <w:p w14:paraId="3D7FC986" w14:textId="5404FAF8" w:rsidR="0003252F" w:rsidRPr="007D60A9" w:rsidRDefault="0003252F" w:rsidP="000A4D93">
            <w:pPr>
              <w:jc w:val="left"/>
              <w:rPr>
                <w:b/>
                <w:bCs/>
                <w:color w:val="FFFFFF"/>
                <w:sz w:val="18"/>
                <w:szCs w:val="18"/>
                <w:lang w:eastAsia="ja-JP" w:bidi="hi-IN"/>
              </w:rPr>
            </w:pPr>
            <w:r>
              <w:rPr>
                <w:b/>
                <w:bCs/>
                <w:color w:val="FFFFFF"/>
                <w:sz w:val="18"/>
                <w:szCs w:val="18"/>
                <w:lang w:eastAsia="ja-JP" w:bidi="hi-IN"/>
              </w:rPr>
              <w:t>Performance difference, dB</w:t>
            </w:r>
          </w:p>
        </w:tc>
        <w:tc>
          <w:tcPr>
            <w:tcW w:w="2381" w:type="dxa"/>
            <w:tcBorders>
              <w:top w:val="single" w:sz="4" w:space="0" w:color="auto"/>
            </w:tcBorders>
            <w:shd w:val="clear" w:color="auto" w:fill="B4C6E7"/>
            <w:vAlign w:val="center"/>
          </w:tcPr>
          <w:p w14:paraId="6A62E1C3" w14:textId="77777777" w:rsidR="0003252F" w:rsidRPr="00317133" w:rsidRDefault="0003252F" w:rsidP="000A4D93">
            <w:pPr>
              <w:jc w:val="center"/>
              <w:rPr>
                <w:b/>
                <w:bCs/>
                <w:sz w:val="18"/>
                <w:szCs w:val="18"/>
                <w:lang w:eastAsia="ja-JP" w:bidi="hi-IN"/>
              </w:rPr>
            </w:pPr>
            <w:r w:rsidRPr="00317133">
              <w:rPr>
                <w:b/>
                <w:bCs/>
                <w:sz w:val="18"/>
                <w:szCs w:val="18"/>
                <w:lang w:eastAsia="ja-JP" w:bidi="hi-IN"/>
              </w:rPr>
              <w:t>1.</w:t>
            </w:r>
            <w:r>
              <w:rPr>
                <w:b/>
                <w:bCs/>
                <w:sz w:val="18"/>
                <w:szCs w:val="18"/>
                <w:lang w:eastAsia="ja-JP" w:bidi="hi-IN"/>
              </w:rPr>
              <w:t>6</w:t>
            </w:r>
          </w:p>
        </w:tc>
        <w:tc>
          <w:tcPr>
            <w:tcW w:w="2381" w:type="dxa"/>
            <w:tcBorders>
              <w:top w:val="single" w:sz="4" w:space="0" w:color="auto"/>
            </w:tcBorders>
            <w:shd w:val="clear" w:color="auto" w:fill="B4C6E7"/>
            <w:vAlign w:val="center"/>
          </w:tcPr>
          <w:p w14:paraId="6E7BDCA4" w14:textId="77777777" w:rsidR="0003252F" w:rsidRPr="00317133" w:rsidRDefault="0003252F" w:rsidP="000A4D93">
            <w:pPr>
              <w:jc w:val="center"/>
              <w:rPr>
                <w:b/>
                <w:bCs/>
                <w:sz w:val="18"/>
                <w:szCs w:val="18"/>
                <w:lang w:eastAsia="ja-JP" w:bidi="hi-IN"/>
              </w:rPr>
            </w:pPr>
            <w:r w:rsidRPr="00317133">
              <w:rPr>
                <w:b/>
                <w:bCs/>
                <w:sz w:val="18"/>
                <w:szCs w:val="18"/>
                <w:lang w:eastAsia="ja-JP" w:bidi="hi-IN"/>
              </w:rPr>
              <w:t>0.</w:t>
            </w:r>
            <w:r>
              <w:rPr>
                <w:b/>
                <w:bCs/>
                <w:sz w:val="18"/>
                <w:szCs w:val="18"/>
                <w:lang w:eastAsia="ja-JP" w:bidi="hi-IN"/>
              </w:rPr>
              <w:t>8</w:t>
            </w:r>
          </w:p>
        </w:tc>
      </w:tr>
    </w:tbl>
    <w:p w14:paraId="47D74CF3" w14:textId="77777777" w:rsidR="00981406" w:rsidRDefault="00981406" w:rsidP="00981406"/>
    <w:p w14:paraId="29AFD27B" w14:textId="11F4D2C2" w:rsidR="00981406" w:rsidRPr="00A77DBB" w:rsidRDefault="00981406" w:rsidP="00981406">
      <w:pPr>
        <w:rPr>
          <w:i/>
          <w:lang w:val="en-US" w:eastAsia="ja-JP" w:bidi="hi-IN"/>
        </w:rPr>
      </w:pPr>
      <w:r w:rsidRPr="00A77DBB">
        <w:rPr>
          <w:b/>
          <w:lang w:val="en-US" w:eastAsia="ja-JP" w:bidi="hi-IN"/>
        </w:rPr>
        <w:t>Observation #</w:t>
      </w:r>
      <w:r w:rsidR="002B5151">
        <w:rPr>
          <w:b/>
          <w:lang w:val="en-US" w:eastAsia="ja-JP" w:bidi="hi-IN"/>
        </w:rPr>
        <w:t>2</w:t>
      </w:r>
      <w:r w:rsidRPr="00A77DBB">
        <w:rPr>
          <w:b/>
          <w:lang w:val="en-US" w:eastAsia="ja-JP" w:bidi="hi-IN"/>
        </w:rPr>
        <w:t>:</w:t>
      </w:r>
      <w:r w:rsidRPr="00A77DBB">
        <w:rPr>
          <w:lang w:val="en-US" w:eastAsia="ja-JP" w:bidi="hi-IN"/>
        </w:rPr>
        <w:t xml:space="preserve"> </w:t>
      </w:r>
      <w:r w:rsidRPr="00A77DBB">
        <w:rPr>
          <w:i/>
          <w:lang w:val="en-US" w:eastAsia="ja-JP" w:bidi="hi-IN"/>
        </w:rPr>
        <w:t>There is not a negligible performance difference between scenarios with 39GHz and 4</w:t>
      </w:r>
      <w:r w:rsidR="004A13D4">
        <w:rPr>
          <w:i/>
          <w:lang w:val="en-US" w:eastAsia="ja-JP" w:bidi="hi-IN"/>
        </w:rPr>
        <w:t>8.22</w:t>
      </w:r>
      <w:r w:rsidRPr="00A77DBB">
        <w:rPr>
          <w:i/>
          <w:lang w:val="en-US" w:eastAsia="ja-JP" w:bidi="hi-IN"/>
        </w:rPr>
        <w:t>GHz carrier frequenc</w:t>
      </w:r>
      <w:r>
        <w:rPr>
          <w:i/>
          <w:lang w:val="en-US" w:eastAsia="ja-JP" w:bidi="hi-IN"/>
        </w:rPr>
        <w:t>ie</w:t>
      </w:r>
      <w:r w:rsidR="004A13D4">
        <w:rPr>
          <w:i/>
          <w:lang w:val="en-US" w:eastAsia="ja-JP" w:bidi="hi-IN"/>
        </w:rPr>
        <w:t>s</w:t>
      </w:r>
      <w:r w:rsidRPr="00A77DBB">
        <w:rPr>
          <w:i/>
          <w:lang w:val="en-US" w:eastAsia="ja-JP" w:bidi="hi-IN"/>
        </w:rPr>
        <w:t>:</w:t>
      </w:r>
    </w:p>
    <w:p w14:paraId="592A881B" w14:textId="507731BE" w:rsidR="00981406" w:rsidRPr="00A77DBB" w:rsidRDefault="00981406" w:rsidP="00981406">
      <w:pPr>
        <w:pStyle w:val="ListParagraph"/>
        <w:numPr>
          <w:ilvl w:val="0"/>
          <w:numId w:val="26"/>
        </w:numPr>
        <w:rPr>
          <w:rFonts w:ascii="Times New Roman" w:hAnsi="Times New Roman"/>
          <w:i/>
          <w:sz w:val="20"/>
          <w:szCs w:val="20"/>
          <w:lang w:eastAsia="ja-JP" w:bidi="hi-IN"/>
        </w:rPr>
      </w:pPr>
      <w:r w:rsidRPr="00A77DBB">
        <w:rPr>
          <w:rFonts w:ascii="Times New Roman" w:hAnsi="Times New Roman"/>
          <w:i/>
          <w:sz w:val="20"/>
          <w:szCs w:val="20"/>
          <w:lang w:eastAsia="ja-JP" w:bidi="hi-IN"/>
        </w:rPr>
        <w:t>1.</w:t>
      </w:r>
      <w:r w:rsidR="004A13D4">
        <w:rPr>
          <w:rFonts w:ascii="Times New Roman" w:hAnsi="Times New Roman"/>
          <w:i/>
          <w:sz w:val="20"/>
          <w:szCs w:val="20"/>
          <w:lang w:eastAsia="ja-JP" w:bidi="hi-IN"/>
        </w:rPr>
        <w:t>6</w:t>
      </w:r>
      <w:r w:rsidRPr="00A77DBB">
        <w:rPr>
          <w:rFonts w:ascii="Times New Roman" w:hAnsi="Times New Roman"/>
          <w:i/>
          <w:sz w:val="20"/>
          <w:szCs w:val="20"/>
          <w:lang w:eastAsia="ja-JP" w:bidi="hi-IN"/>
        </w:rPr>
        <w:t xml:space="preserve"> dB difference is observed </w:t>
      </w:r>
      <w:r w:rsidR="004A13D4">
        <w:rPr>
          <w:rFonts w:ascii="Times New Roman" w:hAnsi="Times New Roman"/>
          <w:i/>
          <w:sz w:val="20"/>
          <w:szCs w:val="20"/>
          <w:lang w:eastAsia="ja-JP" w:bidi="hi-IN"/>
        </w:rPr>
        <w:t xml:space="preserve">with </w:t>
      </w:r>
      <w:r w:rsidR="0050164C">
        <w:rPr>
          <w:rFonts w:ascii="Times New Roman" w:hAnsi="Times New Roman"/>
          <w:i/>
          <w:sz w:val="20"/>
          <w:szCs w:val="20"/>
          <w:lang w:eastAsia="ja-JP" w:bidi="hi-IN"/>
        </w:rPr>
        <w:t>Example 2 UE model</w:t>
      </w:r>
    </w:p>
    <w:p w14:paraId="4FB46254" w14:textId="1E1B0B50" w:rsidR="00981406" w:rsidRPr="00A77DBB" w:rsidRDefault="0050164C" w:rsidP="00981406">
      <w:pPr>
        <w:pStyle w:val="ListParagraph"/>
        <w:numPr>
          <w:ilvl w:val="0"/>
          <w:numId w:val="26"/>
        </w:numPr>
        <w:rPr>
          <w:rFonts w:ascii="Times New Roman" w:hAnsi="Times New Roman"/>
          <w:i/>
          <w:sz w:val="20"/>
          <w:szCs w:val="20"/>
          <w:lang w:eastAsia="ja-JP" w:bidi="hi-IN"/>
        </w:rPr>
      </w:pPr>
      <w:r>
        <w:rPr>
          <w:rFonts w:ascii="Times New Roman" w:hAnsi="Times New Roman"/>
          <w:i/>
          <w:sz w:val="20"/>
          <w:szCs w:val="20"/>
          <w:lang w:eastAsia="ja-JP" w:bidi="hi-IN"/>
        </w:rPr>
        <w:t xml:space="preserve">0.8 dB difference is </w:t>
      </w:r>
      <w:r w:rsidRPr="00A77DBB">
        <w:rPr>
          <w:rFonts w:ascii="Times New Roman" w:hAnsi="Times New Roman"/>
          <w:i/>
          <w:sz w:val="20"/>
          <w:szCs w:val="20"/>
          <w:lang w:eastAsia="ja-JP" w:bidi="hi-IN"/>
        </w:rPr>
        <w:t xml:space="preserve">observed </w:t>
      </w:r>
      <w:r>
        <w:rPr>
          <w:rFonts w:ascii="Times New Roman" w:hAnsi="Times New Roman"/>
          <w:i/>
          <w:sz w:val="20"/>
          <w:szCs w:val="20"/>
          <w:lang w:eastAsia="ja-JP" w:bidi="hi-IN"/>
        </w:rPr>
        <w:t>with phase noise model from R4-2010176</w:t>
      </w:r>
    </w:p>
    <w:p w14:paraId="187D3C09" w14:textId="08A12001" w:rsidR="00981406" w:rsidRDefault="0050164C" w:rsidP="00981406">
      <w:r>
        <w:t xml:space="preserve">Based on the obtained results </w:t>
      </w:r>
      <w:r w:rsidR="00981406">
        <w:t xml:space="preserve">additional performance margin should be assumed to apply current </w:t>
      </w:r>
      <w:r>
        <w:t xml:space="preserve">256QAM </w:t>
      </w:r>
      <w:r w:rsidR="00981406">
        <w:t xml:space="preserve">performance requirements to </w:t>
      </w:r>
      <w:r>
        <w:t>band n262</w:t>
      </w:r>
      <w:r w:rsidR="00981406">
        <w:t xml:space="preserve">. </w:t>
      </w:r>
      <w:proofErr w:type="gramStart"/>
      <w:r w:rsidR="00951A2A">
        <w:t>Taking into account</w:t>
      </w:r>
      <w:proofErr w:type="gramEnd"/>
      <w:r>
        <w:t xml:space="preserve"> </w:t>
      </w:r>
      <w:r w:rsidR="003D1CA1">
        <w:t xml:space="preserve">that Example 2 UE model is too pessimistic </w:t>
      </w:r>
      <w:r w:rsidR="00951A2A">
        <w:t xml:space="preserve">to be considered for 256QAM </w:t>
      </w:r>
      <w:r w:rsidR="007B61D2">
        <w:t>operation at</w:t>
      </w:r>
      <w:r w:rsidR="00951A2A">
        <w:t xml:space="preserve"> high carrier frequencies </w:t>
      </w:r>
      <w:r w:rsidR="007B61D2">
        <w:t>we suggest appl</w:t>
      </w:r>
      <w:r w:rsidR="001C76EA">
        <w:t>ying</w:t>
      </w:r>
      <w:r w:rsidR="007B61D2">
        <w:t xml:space="preserve"> 1dB margin on top of the current requirements.</w:t>
      </w:r>
    </w:p>
    <w:p w14:paraId="0C06A353" w14:textId="2D46C970" w:rsidR="00981406" w:rsidRPr="00592F4D" w:rsidRDefault="00981406" w:rsidP="00592F4D">
      <w:pPr>
        <w:pStyle w:val="Proposal1"/>
      </w:pPr>
      <w:r w:rsidRPr="00B45CB9">
        <w:t>Proposal #</w:t>
      </w:r>
      <w:r w:rsidR="002B5151">
        <w:t>1</w:t>
      </w:r>
      <w:r w:rsidRPr="00B45CB9">
        <w:t xml:space="preserve">: </w:t>
      </w:r>
      <w:r w:rsidRPr="00B45CB9">
        <w:tab/>
        <w:t xml:space="preserve">Consider 1 dB additional margin for TS 38.101-4 Table 7.2.2.2.1-3 Test 1-4 </w:t>
      </w:r>
      <w:r w:rsidRPr="00B45CB9">
        <w:rPr>
          <w:lang w:eastAsia="ja-JP" w:bidi="hi-IN"/>
        </w:rPr>
        <w:t xml:space="preserve">to extend applicable carrier frequency range </w:t>
      </w:r>
      <w:r w:rsidR="002B5151">
        <w:rPr>
          <w:lang w:eastAsia="ja-JP" w:bidi="hi-IN"/>
        </w:rPr>
        <w:t>to band n262</w:t>
      </w:r>
      <w:r w:rsidRPr="00B45CB9">
        <w:t>.</w:t>
      </w:r>
      <w:r w:rsidRPr="003041F5">
        <w:t xml:space="preserve"> </w:t>
      </w:r>
    </w:p>
    <w:p w14:paraId="194ABFA5" w14:textId="77777777" w:rsidR="000D4B18" w:rsidRPr="00146B4F" w:rsidRDefault="000D4B18" w:rsidP="00422531">
      <w:pPr>
        <w:pStyle w:val="Heading1"/>
      </w:pPr>
      <w:r w:rsidRPr="00146B4F">
        <w:lastRenderedPageBreak/>
        <w:t>Conclusion</w:t>
      </w:r>
    </w:p>
    <w:p w14:paraId="63A6E073" w14:textId="0B747EF8" w:rsidR="00790899" w:rsidRDefault="00790899" w:rsidP="007C0360">
      <w:pPr>
        <w:tabs>
          <w:tab w:val="left" w:pos="709"/>
        </w:tabs>
        <w:spacing w:before="60" w:after="60"/>
      </w:pPr>
      <w:r w:rsidRPr="00A2187E">
        <w:t xml:space="preserve">In this </w:t>
      </w:r>
      <w:r w:rsidR="00A0313B">
        <w:t xml:space="preserve">paper </w:t>
      </w:r>
      <w:r w:rsidRPr="00A2187E">
        <w:t xml:space="preserve">we </w:t>
      </w:r>
      <w:r w:rsidR="00A0313B">
        <w:t xml:space="preserve">have </w:t>
      </w:r>
      <w:r w:rsidRPr="00A2187E">
        <w:t xml:space="preserve">provided </w:t>
      </w:r>
      <w:r w:rsidR="00456666">
        <w:t xml:space="preserve">our view on demodulation performance requirements extension to </w:t>
      </w:r>
      <w:r w:rsidR="001B09B0">
        <w:t>47GHz frequency bands</w:t>
      </w:r>
      <w:r w:rsidR="007B2DDF">
        <w:t>.</w:t>
      </w:r>
      <w:r w:rsidR="001B09B0">
        <w:t xml:space="preserve"> In summary we made the following proposals:</w:t>
      </w:r>
    </w:p>
    <w:p w14:paraId="3A902A8C" w14:textId="77777777" w:rsidR="002B5151" w:rsidRDefault="002B5151" w:rsidP="002B5151">
      <w:pPr>
        <w:pStyle w:val="Proposal1"/>
      </w:pPr>
      <w:r w:rsidRPr="00B45CB9">
        <w:t>Proposal #</w:t>
      </w:r>
      <w:r>
        <w:t>1</w:t>
      </w:r>
      <w:r w:rsidRPr="00B45CB9">
        <w:t xml:space="preserve">: </w:t>
      </w:r>
      <w:r w:rsidRPr="00B45CB9">
        <w:tab/>
        <w:t xml:space="preserve">Consider 1 dB additional margin for TS 38.101-4 Table 7.2.2.2.1-3 Test 1-4 </w:t>
      </w:r>
      <w:r w:rsidRPr="00B45CB9">
        <w:rPr>
          <w:lang w:eastAsia="ja-JP" w:bidi="hi-IN"/>
        </w:rPr>
        <w:t xml:space="preserve">to extend applicable carrier frequency range </w:t>
      </w:r>
      <w:r>
        <w:rPr>
          <w:lang w:eastAsia="ja-JP" w:bidi="hi-IN"/>
        </w:rPr>
        <w:t>to band n262</w:t>
      </w:r>
      <w:r w:rsidRPr="00B45CB9">
        <w:t>.</w:t>
      </w:r>
      <w:r w:rsidRPr="003041F5">
        <w:t xml:space="preserve"> </w:t>
      </w:r>
    </w:p>
    <w:p w14:paraId="13FD8EDF" w14:textId="77777777" w:rsidR="001E216A" w:rsidRPr="00146B4F" w:rsidRDefault="001E216A" w:rsidP="00422531">
      <w:pPr>
        <w:pStyle w:val="Heading1"/>
        <w:numPr>
          <w:ilvl w:val="0"/>
          <w:numId w:val="0"/>
        </w:numPr>
        <w:tabs>
          <w:tab w:val="clear" w:pos="567"/>
          <w:tab w:val="left" w:pos="0"/>
        </w:tabs>
      </w:pPr>
      <w:r w:rsidRPr="00146B4F">
        <w:t>References</w:t>
      </w:r>
    </w:p>
    <w:p w14:paraId="293EF115" w14:textId="2F6FABE6" w:rsidR="002C2CF2" w:rsidRPr="0062758F" w:rsidRDefault="006F1EC7" w:rsidP="00B208BB">
      <w:pPr>
        <w:widowControl w:val="0"/>
        <w:numPr>
          <w:ilvl w:val="0"/>
          <w:numId w:val="15"/>
        </w:numPr>
        <w:jc w:val="left"/>
        <w:textAlignment w:val="auto"/>
      </w:pPr>
      <w:r w:rsidRPr="0062758F">
        <w:t xml:space="preserve">R4-2115632 </w:t>
      </w:r>
      <w:r w:rsidR="008874E3" w:rsidRPr="0062758F">
        <w:t>“</w:t>
      </w:r>
      <w:r w:rsidR="000C5124" w:rsidRPr="0062758F">
        <w:t>Way forward on UE demodulation on NR 47GHz band</w:t>
      </w:r>
      <w:r w:rsidR="008874E3" w:rsidRPr="0062758F">
        <w:t xml:space="preserve">”, </w:t>
      </w:r>
      <w:r w:rsidR="00A0313B" w:rsidRPr="0062758F">
        <w:t xml:space="preserve">Ericsson, </w:t>
      </w:r>
      <w:r w:rsidR="008874E3" w:rsidRPr="0062758F">
        <w:t>RAN4 #</w:t>
      </w:r>
      <w:r w:rsidR="00D05D06" w:rsidRPr="0062758F">
        <w:t>100</w:t>
      </w:r>
      <w:r w:rsidR="00A12F7E" w:rsidRPr="0062758F">
        <w:t>-</w:t>
      </w:r>
      <w:r w:rsidR="00A0313B" w:rsidRPr="0062758F">
        <w:t>e</w:t>
      </w:r>
      <w:r w:rsidR="008874E3" w:rsidRPr="0062758F">
        <w:t xml:space="preserve">, </w:t>
      </w:r>
      <w:r w:rsidR="00D05D06" w:rsidRPr="0062758F">
        <w:t>August</w:t>
      </w:r>
      <w:r w:rsidR="008874E3" w:rsidRPr="0062758F">
        <w:t xml:space="preserve"> 20</w:t>
      </w:r>
      <w:r w:rsidR="00A0313B" w:rsidRPr="0062758F">
        <w:t>2</w:t>
      </w:r>
      <w:r w:rsidR="00F3119F" w:rsidRPr="0062758F">
        <w:t>1</w:t>
      </w:r>
    </w:p>
    <w:p w14:paraId="6A226ED1" w14:textId="1A89A9C7" w:rsidR="000633B5" w:rsidRPr="0062758F" w:rsidRDefault="00C04EBC" w:rsidP="00B208BB">
      <w:pPr>
        <w:widowControl w:val="0"/>
        <w:numPr>
          <w:ilvl w:val="0"/>
          <w:numId w:val="15"/>
        </w:numPr>
        <w:jc w:val="left"/>
        <w:textAlignment w:val="auto"/>
      </w:pPr>
      <w:r w:rsidRPr="0062758F">
        <w:t>R4-2010176 “</w:t>
      </w:r>
      <w:r w:rsidR="00F875BD" w:rsidRPr="0062758F">
        <w:t>On 52.6 to 71 GHz phase noise characteristics and draft LS to RAN1</w:t>
      </w:r>
      <w:r w:rsidRPr="0062758F">
        <w:t>”</w:t>
      </w:r>
      <w:r w:rsidR="00F875BD" w:rsidRPr="0062758F">
        <w:t xml:space="preserve">, Ericsson, RAN4 #96e, </w:t>
      </w:r>
      <w:r w:rsidR="0062758F" w:rsidRPr="0062758F">
        <w:t>August 2020</w:t>
      </w:r>
    </w:p>
    <w:sectPr w:rsidR="000633B5" w:rsidRPr="0062758F" w:rsidSect="0060322F">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F6902" w14:textId="77777777" w:rsidR="00A92E9B" w:rsidRDefault="00A92E9B">
      <w:r>
        <w:separator/>
      </w:r>
    </w:p>
  </w:endnote>
  <w:endnote w:type="continuationSeparator" w:id="0">
    <w:p w14:paraId="0EE58AFB" w14:textId="77777777" w:rsidR="00A92E9B" w:rsidRDefault="00A92E9B">
      <w:r>
        <w:continuationSeparator/>
      </w:r>
    </w:p>
  </w:endnote>
  <w:endnote w:type="continuationNotice" w:id="1">
    <w:p w14:paraId="127CD9AD" w14:textId="77777777" w:rsidR="00A92E9B" w:rsidRDefault="00A92E9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99ED5" w14:textId="77777777" w:rsidR="007B6CE3" w:rsidRDefault="007B6C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BF0CDF" w14:textId="77777777" w:rsidR="007B6CE3" w:rsidRDefault="007B6C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84E33" w14:textId="77777777" w:rsidR="007B6CE3" w:rsidRPr="00DB1239" w:rsidRDefault="007B6C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F5F1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F15">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CE9BC" w14:textId="77777777" w:rsidR="008874E3" w:rsidRDefault="008874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5F2BF1" w14:textId="77777777" w:rsidR="00A92E9B" w:rsidRDefault="00A92E9B">
      <w:r>
        <w:separator/>
      </w:r>
    </w:p>
  </w:footnote>
  <w:footnote w:type="continuationSeparator" w:id="0">
    <w:p w14:paraId="10190DC2" w14:textId="77777777" w:rsidR="00A92E9B" w:rsidRDefault="00A92E9B">
      <w:r>
        <w:continuationSeparator/>
      </w:r>
    </w:p>
  </w:footnote>
  <w:footnote w:type="continuationNotice" w:id="1">
    <w:p w14:paraId="020586A3" w14:textId="77777777" w:rsidR="00A92E9B" w:rsidRDefault="00A92E9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969D9" w14:textId="77777777" w:rsidR="007B6CE3" w:rsidRDefault="007B6CE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95177" w14:textId="77777777" w:rsidR="008874E3" w:rsidRDefault="008874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EB0BD" w14:textId="77777777" w:rsidR="008874E3" w:rsidRDefault="00887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C783D"/>
    <w:multiLevelType w:val="hybridMultilevel"/>
    <w:tmpl w:val="FAF05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961D6C"/>
    <w:multiLevelType w:val="hybridMultilevel"/>
    <w:tmpl w:val="EEB4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F46D6"/>
    <w:multiLevelType w:val="hybridMultilevel"/>
    <w:tmpl w:val="43C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FF54C2"/>
    <w:multiLevelType w:val="hybridMultilevel"/>
    <w:tmpl w:val="CEF8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A60660D"/>
    <w:multiLevelType w:val="hybridMultilevel"/>
    <w:tmpl w:val="9E048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490B2E"/>
    <w:multiLevelType w:val="hybridMultilevel"/>
    <w:tmpl w:val="27B0FE88"/>
    <w:lvl w:ilvl="0" w:tplc="2CBCB658">
      <w:start w:val="1"/>
      <w:numFmt w:val="bullet"/>
      <w:lvlText w:val="•"/>
      <w:lvlJc w:val="left"/>
      <w:pPr>
        <w:tabs>
          <w:tab w:val="num" w:pos="720"/>
        </w:tabs>
        <w:ind w:left="720" w:hanging="360"/>
      </w:pPr>
      <w:rPr>
        <w:rFonts w:ascii="Arial" w:hAnsi="Arial" w:hint="default"/>
      </w:rPr>
    </w:lvl>
    <w:lvl w:ilvl="1" w:tplc="D5DC019C">
      <w:start w:val="114"/>
      <w:numFmt w:val="bullet"/>
      <w:lvlText w:val="–"/>
      <w:lvlJc w:val="left"/>
      <w:pPr>
        <w:tabs>
          <w:tab w:val="num" w:pos="1440"/>
        </w:tabs>
        <w:ind w:left="1440" w:hanging="360"/>
      </w:pPr>
      <w:rPr>
        <w:rFonts w:ascii="Arial" w:hAnsi="Arial" w:hint="default"/>
      </w:rPr>
    </w:lvl>
    <w:lvl w:ilvl="2" w:tplc="177670D6" w:tentative="1">
      <w:start w:val="1"/>
      <w:numFmt w:val="bullet"/>
      <w:lvlText w:val="•"/>
      <w:lvlJc w:val="left"/>
      <w:pPr>
        <w:tabs>
          <w:tab w:val="num" w:pos="2160"/>
        </w:tabs>
        <w:ind w:left="2160" w:hanging="360"/>
      </w:pPr>
      <w:rPr>
        <w:rFonts w:ascii="Arial" w:hAnsi="Arial" w:hint="default"/>
      </w:rPr>
    </w:lvl>
    <w:lvl w:ilvl="3" w:tplc="2B024A92" w:tentative="1">
      <w:start w:val="1"/>
      <w:numFmt w:val="bullet"/>
      <w:lvlText w:val="•"/>
      <w:lvlJc w:val="left"/>
      <w:pPr>
        <w:tabs>
          <w:tab w:val="num" w:pos="2880"/>
        </w:tabs>
        <w:ind w:left="2880" w:hanging="360"/>
      </w:pPr>
      <w:rPr>
        <w:rFonts w:ascii="Arial" w:hAnsi="Arial" w:hint="default"/>
      </w:rPr>
    </w:lvl>
    <w:lvl w:ilvl="4" w:tplc="300A5A76" w:tentative="1">
      <w:start w:val="1"/>
      <w:numFmt w:val="bullet"/>
      <w:lvlText w:val="•"/>
      <w:lvlJc w:val="left"/>
      <w:pPr>
        <w:tabs>
          <w:tab w:val="num" w:pos="3600"/>
        </w:tabs>
        <w:ind w:left="3600" w:hanging="360"/>
      </w:pPr>
      <w:rPr>
        <w:rFonts w:ascii="Arial" w:hAnsi="Arial" w:hint="default"/>
      </w:rPr>
    </w:lvl>
    <w:lvl w:ilvl="5" w:tplc="B26692E4" w:tentative="1">
      <w:start w:val="1"/>
      <w:numFmt w:val="bullet"/>
      <w:lvlText w:val="•"/>
      <w:lvlJc w:val="left"/>
      <w:pPr>
        <w:tabs>
          <w:tab w:val="num" w:pos="4320"/>
        </w:tabs>
        <w:ind w:left="4320" w:hanging="360"/>
      </w:pPr>
      <w:rPr>
        <w:rFonts w:ascii="Arial" w:hAnsi="Arial" w:hint="default"/>
      </w:rPr>
    </w:lvl>
    <w:lvl w:ilvl="6" w:tplc="DF2064E0" w:tentative="1">
      <w:start w:val="1"/>
      <w:numFmt w:val="bullet"/>
      <w:lvlText w:val="•"/>
      <w:lvlJc w:val="left"/>
      <w:pPr>
        <w:tabs>
          <w:tab w:val="num" w:pos="5040"/>
        </w:tabs>
        <w:ind w:left="5040" w:hanging="360"/>
      </w:pPr>
      <w:rPr>
        <w:rFonts w:ascii="Arial" w:hAnsi="Arial" w:hint="default"/>
      </w:rPr>
    </w:lvl>
    <w:lvl w:ilvl="7" w:tplc="52D41ECA" w:tentative="1">
      <w:start w:val="1"/>
      <w:numFmt w:val="bullet"/>
      <w:lvlText w:val="•"/>
      <w:lvlJc w:val="left"/>
      <w:pPr>
        <w:tabs>
          <w:tab w:val="num" w:pos="5760"/>
        </w:tabs>
        <w:ind w:left="5760" w:hanging="360"/>
      </w:pPr>
      <w:rPr>
        <w:rFonts w:ascii="Arial" w:hAnsi="Arial" w:hint="default"/>
      </w:rPr>
    </w:lvl>
    <w:lvl w:ilvl="8" w:tplc="819CC3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3B140D"/>
    <w:multiLevelType w:val="hybridMultilevel"/>
    <w:tmpl w:val="B780438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CA07D9"/>
    <w:multiLevelType w:val="hybridMultilevel"/>
    <w:tmpl w:val="9B324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22EF8"/>
    <w:multiLevelType w:val="hybridMultilevel"/>
    <w:tmpl w:val="2114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8F7D39"/>
    <w:multiLevelType w:val="hybridMultilevel"/>
    <w:tmpl w:val="8DA0A634"/>
    <w:lvl w:ilvl="0" w:tplc="A9BE789E">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3762A2"/>
    <w:multiLevelType w:val="hybridMultilevel"/>
    <w:tmpl w:val="3F3C2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4F7ED9"/>
    <w:multiLevelType w:val="hybridMultilevel"/>
    <w:tmpl w:val="4EF8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6F4975"/>
    <w:multiLevelType w:val="hybridMultilevel"/>
    <w:tmpl w:val="BC5A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A94687"/>
    <w:multiLevelType w:val="multilevel"/>
    <w:tmpl w:val="94A89BDE"/>
    <w:lvl w:ilvl="0">
      <w:start w:val="1"/>
      <w:numFmt w:val="decimal"/>
      <w:pStyle w:val="Heading1"/>
      <w:lvlText w:val="%1"/>
      <w:lvlJc w:val="left"/>
      <w:pPr>
        <w:ind w:left="432" w:hanging="432"/>
      </w:pPr>
    </w:lvl>
    <w:lvl w:ilvl="1">
      <w:start w:val="1"/>
      <w:numFmt w:val="decimal"/>
      <w:pStyle w:val="Heading2"/>
      <w:lvlText w:val="%1.%2"/>
      <w:lvlJc w:val="left"/>
      <w:pPr>
        <w:ind w:left="270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2"/>
  </w:num>
  <w:num w:numId="4">
    <w:abstractNumId w:val="1"/>
  </w:num>
  <w:num w:numId="5">
    <w:abstractNumId w:val="21"/>
  </w:num>
  <w:num w:numId="6">
    <w:abstractNumId w:val="5"/>
  </w:num>
  <w:num w:numId="7">
    <w:abstractNumId w:val="20"/>
  </w:num>
  <w:num w:numId="8">
    <w:abstractNumId w:val="18"/>
  </w:num>
  <w:num w:numId="9">
    <w:abstractNumId w:val="6"/>
  </w:num>
  <w:num w:numId="10">
    <w:abstractNumId w:val="3"/>
  </w:num>
  <w:num w:numId="11">
    <w:abstractNumId w:val="13"/>
  </w:num>
  <w:num w:numId="12">
    <w:abstractNumId w:val="17"/>
  </w:num>
  <w:num w:numId="13">
    <w:abstractNumId w:val="8"/>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1"/>
  </w:num>
  <w:num w:numId="18">
    <w:abstractNumId w:val="16"/>
  </w:num>
  <w:num w:numId="19">
    <w:abstractNumId w:val="10"/>
  </w:num>
  <w:num w:numId="20">
    <w:abstractNumId w:val="4"/>
  </w:num>
  <w:num w:numId="21">
    <w:abstractNumId w:val="15"/>
  </w:num>
  <w:num w:numId="22">
    <w:abstractNumId w:val="20"/>
  </w:num>
  <w:num w:numId="23">
    <w:abstractNumId w:val="20"/>
  </w:num>
  <w:num w:numId="24">
    <w:abstractNumId w:val="20"/>
  </w:num>
  <w:num w:numId="25">
    <w:abstractNumId w:val="20"/>
  </w:num>
  <w:num w:numId="2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1B"/>
    <w:rsid w:val="00001FC3"/>
    <w:rsid w:val="00002375"/>
    <w:rsid w:val="00002459"/>
    <w:rsid w:val="00002502"/>
    <w:rsid w:val="00003131"/>
    <w:rsid w:val="000031AB"/>
    <w:rsid w:val="00003772"/>
    <w:rsid w:val="000037FB"/>
    <w:rsid w:val="00004885"/>
    <w:rsid w:val="00004CD0"/>
    <w:rsid w:val="00004D8C"/>
    <w:rsid w:val="00004DCB"/>
    <w:rsid w:val="000051F0"/>
    <w:rsid w:val="00005327"/>
    <w:rsid w:val="000054E8"/>
    <w:rsid w:val="0000553B"/>
    <w:rsid w:val="0000660A"/>
    <w:rsid w:val="00006780"/>
    <w:rsid w:val="00006C7A"/>
    <w:rsid w:val="00006DD3"/>
    <w:rsid w:val="00006F79"/>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6B1"/>
    <w:rsid w:val="000208B8"/>
    <w:rsid w:val="00020D61"/>
    <w:rsid w:val="00020E8F"/>
    <w:rsid w:val="0002130A"/>
    <w:rsid w:val="00021592"/>
    <w:rsid w:val="0002165C"/>
    <w:rsid w:val="00021B70"/>
    <w:rsid w:val="00021C67"/>
    <w:rsid w:val="00021DEC"/>
    <w:rsid w:val="00021E89"/>
    <w:rsid w:val="000222F7"/>
    <w:rsid w:val="000228C4"/>
    <w:rsid w:val="000228F1"/>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E02"/>
    <w:rsid w:val="00031EDD"/>
    <w:rsid w:val="000321DC"/>
    <w:rsid w:val="0003252F"/>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3AE5"/>
    <w:rsid w:val="0004403C"/>
    <w:rsid w:val="00044225"/>
    <w:rsid w:val="00044359"/>
    <w:rsid w:val="000444AD"/>
    <w:rsid w:val="00044576"/>
    <w:rsid w:val="000445D6"/>
    <w:rsid w:val="00044FC4"/>
    <w:rsid w:val="000451E5"/>
    <w:rsid w:val="000453F6"/>
    <w:rsid w:val="000458CB"/>
    <w:rsid w:val="00045AC3"/>
    <w:rsid w:val="00045B15"/>
    <w:rsid w:val="00046B91"/>
    <w:rsid w:val="00046CD6"/>
    <w:rsid w:val="00046CE4"/>
    <w:rsid w:val="00046F9A"/>
    <w:rsid w:val="0004705A"/>
    <w:rsid w:val="0004713D"/>
    <w:rsid w:val="000472F3"/>
    <w:rsid w:val="0004730E"/>
    <w:rsid w:val="0004746D"/>
    <w:rsid w:val="000474A1"/>
    <w:rsid w:val="000475B5"/>
    <w:rsid w:val="0004779C"/>
    <w:rsid w:val="000477BB"/>
    <w:rsid w:val="00047A82"/>
    <w:rsid w:val="00047D3D"/>
    <w:rsid w:val="0005055B"/>
    <w:rsid w:val="000505B9"/>
    <w:rsid w:val="000505E0"/>
    <w:rsid w:val="00050A0B"/>
    <w:rsid w:val="00050D96"/>
    <w:rsid w:val="00051135"/>
    <w:rsid w:val="00051562"/>
    <w:rsid w:val="00051586"/>
    <w:rsid w:val="000516F0"/>
    <w:rsid w:val="00051B62"/>
    <w:rsid w:val="00051C70"/>
    <w:rsid w:val="0005201C"/>
    <w:rsid w:val="0005215E"/>
    <w:rsid w:val="000528EA"/>
    <w:rsid w:val="0005291A"/>
    <w:rsid w:val="00052AE3"/>
    <w:rsid w:val="00052C5E"/>
    <w:rsid w:val="00052F7C"/>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5FC0"/>
    <w:rsid w:val="0005602E"/>
    <w:rsid w:val="00056057"/>
    <w:rsid w:val="000572A7"/>
    <w:rsid w:val="00057460"/>
    <w:rsid w:val="000574E1"/>
    <w:rsid w:val="00057511"/>
    <w:rsid w:val="00057AD4"/>
    <w:rsid w:val="00057DF9"/>
    <w:rsid w:val="00057F2C"/>
    <w:rsid w:val="00057F68"/>
    <w:rsid w:val="00057F6C"/>
    <w:rsid w:val="00057FE7"/>
    <w:rsid w:val="00060586"/>
    <w:rsid w:val="0006072B"/>
    <w:rsid w:val="00060FDB"/>
    <w:rsid w:val="000612C5"/>
    <w:rsid w:val="00061C96"/>
    <w:rsid w:val="00061E34"/>
    <w:rsid w:val="000620C4"/>
    <w:rsid w:val="000621A9"/>
    <w:rsid w:val="0006263A"/>
    <w:rsid w:val="0006289B"/>
    <w:rsid w:val="000633B5"/>
    <w:rsid w:val="00063485"/>
    <w:rsid w:val="00063CA3"/>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B8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9D6"/>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731C"/>
    <w:rsid w:val="00087324"/>
    <w:rsid w:val="0008760B"/>
    <w:rsid w:val="00087881"/>
    <w:rsid w:val="00087B0B"/>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9FA"/>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6C"/>
    <w:rsid w:val="000A61CB"/>
    <w:rsid w:val="000A64B8"/>
    <w:rsid w:val="000A6788"/>
    <w:rsid w:val="000A6AC6"/>
    <w:rsid w:val="000A6CFE"/>
    <w:rsid w:val="000A6EAA"/>
    <w:rsid w:val="000A7955"/>
    <w:rsid w:val="000A7BFA"/>
    <w:rsid w:val="000A7C88"/>
    <w:rsid w:val="000A7E17"/>
    <w:rsid w:val="000B02C2"/>
    <w:rsid w:val="000B041B"/>
    <w:rsid w:val="000B081C"/>
    <w:rsid w:val="000B10AB"/>
    <w:rsid w:val="000B164C"/>
    <w:rsid w:val="000B17A1"/>
    <w:rsid w:val="000B1CD3"/>
    <w:rsid w:val="000B1E04"/>
    <w:rsid w:val="000B22B6"/>
    <w:rsid w:val="000B256B"/>
    <w:rsid w:val="000B32D4"/>
    <w:rsid w:val="000B38DA"/>
    <w:rsid w:val="000B3F37"/>
    <w:rsid w:val="000B4083"/>
    <w:rsid w:val="000B463C"/>
    <w:rsid w:val="000B49D7"/>
    <w:rsid w:val="000B4EA5"/>
    <w:rsid w:val="000B5371"/>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6EE"/>
    <w:rsid w:val="000C0B74"/>
    <w:rsid w:val="000C133A"/>
    <w:rsid w:val="000C15EE"/>
    <w:rsid w:val="000C1DBD"/>
    <w:rsid w:val="000C1F69"/>
    <w:rsid w:val="000C2CEB"/>
    <w:rsid w:val="000C2DE1"/>
    <w:rsid w:val="000C3209"/>
    <w:rsid w:val="000C37B2"/>
    <w:rsid w:val="000C393F"/>
    <w:rsid w:val="000C395B"/>
    <w:rsid w:val="000C3987"/>
    <w:rsid w:val="000C3C17"/>
    <w:rsid w:val="000C3F16"/>
    <w:rsid w:val="000C4C76"/>
    <w:rsid w:val="000C5124"/>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1D04"/>
    <w:rsid w:val="000D206C"/>
    <w:rsid w:val="000D23C1"/>
    <w:rsid w:val="000D2AE0"/>
    <w:rsid w:val="000D2B3D"/>
    <w:rsid w:val="000D2EA5"/>
    <w:rsid w:val="000D35D4"/>
    <w:rsid w:val="000D362A"/>
    <w:rsid w:val="000D37FA"/>
    <w:rsid w:val="000D3A33"/>
    <w:rsid w:val="000D3A6C"/>
    <w:rsid w:val="000D407C"/>
    <w:rsid w:val="000D4324"/>
    <w:rsid w:val="000D46EE"/>
    <w:rsid w:val="000D4ABD"/>
    <w:rsid w:val="000D4B18"/>
    <w:rsid w:val="000D4DE6"/>
    <w:rsid w:val="000D4DFF"/>
    <w:rsid w:val="000D4E14"/>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9AC"/>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CCE"/>
    <w:rsid w:val="000F4D95"/>
    <w:rsid w:val="000F4F44"/>
    <w:rsid w:val="000F53CB"/>
    <w:rsid w:val="000F55A9"/>
    <w:rsid w:val="000F5F71"/>
    <w:rsid w:val="000F61C4"/>
    <w:rsid w:val="000F6646"/>
    <w:rsid w:val="000F6881"/>
    <w:rsid w:val="000F6C32"/>
    <w:rsid w:val="000F71FE"/>
    <w:rsid w:val="000F77C9"/>
    <w:rsid w:val="000F79E5"/>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437"/>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0C67"/>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671"/>
    <w:rsid w:val="00127DE2"/>
    <w:rsid w:val="00127F28"/>
    <w:rsid w:val="00127F4C"/>
    <w:rsid w:val="001301E5"/>
    <w:rsid w:val="00130714"/>
    <w:rsid w:val="00130953"/>
    <w:rsid w:val="00130A25"/>
    <w:rsid w:val="00131683"/>
    <w:rsid w:val="00131723"/>
    <w:rsid w:val="0013173E"/>
    <w:rsid w:val="00131AC6"/>
    <w:rsid w:val="00131DD0"/>
    <w:rsid w:val="00131E05"/>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708"/>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6E92"/>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57B"/>
    <w:rsid w:val="001706E4"/>
    <w:rsid w:val="001708D0"/>
    <w:rsid w:val="00171717"/>
    <w:rsid w:val="00171944"/>
    <w:rsid w:val="00171C3E"/>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5B6"/>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D2A"/>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9C6"/>
    <w:rsid w:val="001A0A1E"/>
    <w:rsid w:val="001A0CA5"/>
    <w:rsid w:val="001A12DF"/>
    <w:rsid w:val="001A23AD"/>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C8"/>
    <w:rsid w:val="001A4EDF"/>
    <w:rsid w:val="001A5174"/>
    <w:rsid w:val="001A61A0"/>
    <w:rsid w:val="001A628F"/>
    <w:rsid w:val="001A6ADB"/>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9B0"/>
    <w:rsid w:val="001B0F1F"/>
    <w:rsid w:val="001B1565"/>
    <w:rsid w:val="001B1C7B"/>
    <w:rsid w:val="001B1F17"/>
    <w:rsid w:val="001B1F29"/>
    <w:rsid w:val="001B2085"/>
    <w:rsid w:val="001B2223"/>
    <w:rsid w:val="001B26EE"/>
    <w:rsid w:val="001B2993"/>
    <w:rsid w:val="001B2DF5"/>
    <w:rsid w:val="001B3754"/>
    <w:rsid w:val="001B39A8"/>
    <w:rsid w:val="001B4398"/>
    <w:rsid w:val="001B4AAD"/>
    <w:rsid w:val="001B5176"/>
    <w:rsid w:val="001B519B"/>
    <w:rsid w:val="001B5332"/>
    <w:rsid w:val="001B53B3"/>
    <w:rsid w:val="001B54E9"/>
    <w:rsid w:val="001B5F67"/>
    <w:rsid w:val="001B6306"/>
    <w:rsid w:val="001B6488"/>
    <w:rsid w:val="001B6C77"/>
    <w:rsid w:val="001B70CF"/>
    <w:rsid w:val="001B716B"/>
    <w:rsid w:val="001B71CC"/>
    <w:rsid w:val="001B748B"/>
    <w:rsid w:val="001B7CD0"/>
    <w:rsid w:val="001C002C"/>
    <w:rsid w:val="001C0085"/>
    <w:rsid w:val="001C02DA"/>
    <w:rsid w:val="001C04E1"/>
    <w:rsid w:val="001C063F"/>
    <w:rsid w:val="001C0883"/>
    <w:rsid w:val="001C0CD4"/>
    <w:rsid w:val="001C1163"/>
    <w:rsid w:val="001C16A9"/>
    <w:rsid w:val="001C17D4"/>
    <w:rsid w:val="001C1A2E"/>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EA"/>
    <w:rsid w:val="001C76FC"/>
    <w:rsid w:val="001C7AB6"/>
    <w:rsid w:val="001C7F47"/>
    <w:rsid w:val="001D006C"/>
    <w:rsid w:val="001D017C"/>
    <w:rsid w:val="001D019A"/>
    <w:rsid w:val="001D0447"/>
    <w:rsid w:val="001D0578"/>
    <w:rsid w:val="001D0593"/>
    <w:rsid w:val="001D0C3F"/>
    <w:rsid w:val="001D1258"/>
    <w:rsid w:val="001D13B0"/>
    <w:rsid w:val="001D19F8"/>
    <w:rsid w:val="001D1CFF"/>
    <w:rsid w:val="001D2762"/>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76"/>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AAF"/>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49"/>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0B7"/>
    <w:rsid w:val="001F45E8"/>
    <w:rsid w:val="001F4AE1"/>
    <w:rsid w:val="001F4B34"/>
    <w:rsid w:val="001F4E57"/>
    <w:rsid w:val="001F51A4"/>
    <w:rsid w:val="001F53A2"/>
    <w:rsid w:val="001F555E"/>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9C9"/>
    <w:rsid w:val="00204A5A"/>
    <w:rsid w:val="00204C12"/>
    <w:rsid w:val="00204D22"/>
    <w:rsid w:val="00205635"/>
    <w:rsid w:val="002056B8"/>
    <w:rsid w:val="002058DC"/>
    <w:rsid w:val="00205AB2"/>
    <w:rsid w:val="00205C02"/>
    <w:rsid w:val="00205CB2"/>
    <w:rsid w:val="0020610B"/>
    <w:rsid w:val="00206133"/>
    <w:rsid w:val="002063A7"/>
    <w:rsid w:val="002064DE"/>
    <w:rsid w:val="0020674D"/>
    <w:rsid w:val="00206799"/>
    <w:rsid w:val="00206E5A"/>
    <w:rsid w:val="0020749B"/>
    <w:rsid w:val="00207613"/>
    <w:rsid w:val="00207721"/>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8"/>
    <w:rsid w:val="00211D31"/>
    <w:rsid w:val="00211DD9"/>
    <w:rsid w:val="0021213F"/>
    <w:rsid w:val="002125B4"/>
    <w:rsid w:val="002126FB"/>
    <w:rsid w:val="00212816"/>
    <w:rsid w:val="00212D30"/>
    <w:rsid w:val="002130BD"/>
    <w:rsid w:val="002133C1"/>
    <w:rsid w:val="002134D8"/>
    <w:rsid w:val="00213706"/>
    <w:rsid w:val="00213851"/>
    <w:rsid w:val="00213FF2"/>
    <w:rsid w:val="00214139"/>
    <w:rsid w:val="00214416"/>
    <w:rsid w:val="00214459"/>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B7"/>
    <w:rsid w:val="002204ED"/>
    <w:rsid w:val="00220659"/>
    <w:rsid w:val="00220E92"/>
    <w:rsid w:val="002211DD"/>
    <w:rsid w:val="0022135D"/>
    <w:rsid w:val="00221B93"/>
    <w:rsid w:val="002220F9"/>
    <w:rsid w:val="002222A4"/>
    <w:rsid w:val="002225CD"/>
    <w:rsid w:val="00222704"/>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998"/>
    <w:rsid w:val="00225BC3"/>
    <w:rsid w:val="00225BEB"/>
    <w:rsid w:val="0022657F"/>
    <w:rsid w:val="002269A7"/>
    <w:rsid w:val="00226BD3"/>
    <w:rsid w:val="00226CCA"/>
    <w:rsid w:val="00226CEB"/>
    <w:rsid w:val="00226F21"/>
    <w:rsid w:val="0022735A"/>
    <w:rsid w:val="002274D0"/>
    <w:rsid w:val="002275A8"/>
    <w:rsid w:val="00227873"/>
    <w:rsid w:val="002279D2"/>
    <w:rsid w:val="00227C3A"/>
    <w:rsid w:val="00227F9E"/>
    <w:rsid w:val="00230040"/>
    <w:rsid w:val="002300E1"/>
    <w:rsid w:val="00230333"/>
    <w:rsid w:val="002305EF"/>
    <w:rsid w:val="00230806"/>
    <w:rsid w:val="00230944"/>
    <w:rsid w:val="00230AD3"/>
    <w:rsid w:val="00230BB1"/>
    <w:rsid w:val="0023101D"/>
    <w:rsid w:val="002313B5"/>
    <w:rsid w:val="002314EE"/>
    <w:rsid w:val="00231740"/>
    <w:rsid w:val="00231929"/>
    <w:rsid w:val="00231D67"/>
    <w:rsid w:val="00232191"/>
    <w:rsid w:val="002326A1"/>
    <w:rsid w:val="00232B9A"/>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03D"/>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361"/>
    <w:rsid w:val="00263B02"/>
    <w:rsid w:val="00263D8E"/>
    <w:rsid w:val="00263DD9"/>
    <w:rsid w:val="002643C7"/>
    <w:rsid w:val="0026455A"/>
    <w:rsid w:val="0026468A"/>
    <w:rsid w:val="00264C28"/>
    <w:rsid w:val="00264F6D"/>
    <w:rsid w:val="0026509A"/>
    <w:rsid w:val="002651FC"/>
    <w:rsid w:val="0026533E"/>
    <w:rsid w:val="00265701"/>
    <w:rsid w:val="00265C3B"/>
    <w:rsid w:val="00265E9A"/>
    <w:rsid w:val="00266210"/>
    <w:rsid w:val="00266427"/>
    <w:rsid w:val="00267026"/>
    <w:rsid w:val="0026716C"/>
    <w:rsid w:val="00267958"/>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3A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3960"/>
    <w:rsid w:val="002944CA"/>
    <w:rsid w:val="00294722"/>
    <w:rsid w:val="00294AB1"/>
    <w:rsid w:val="00294C29"/>
    <w:rsid w:val="00295018"/>
    <w:rsid w:val="00295226"/>
    <w:rsid w:val="0029548C"/>
    <w:rsid w:val="00295539"/>
    <w:rsid w:val="00295A31"/>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FD"/>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7"/>
    <w:rsid w:val="002B4C39"/>
    <w:rsid w:val="002B5151"/>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4C"/>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B1D"/>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3B9"/>
    <w:rsid w:val="002D68C3"/>
    <w:rsid w:val="002D6A9D"/>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013"/>
    <w:rsid w:val="002E4B7B"/>
    <w:rsid w:val="002E4C0E"/>
    <w:rsid w:val="002E501A"/>
    <w:rsid w:val="002E550C"/>
    <w:rsid w:val="002E58E1"/>
    <w:rsid w:val="002E5BDD"/>
    <w:rsid w:val="002E5C56"/>
    <w:rsid w:val="002E679D"/>
    <w:rsid w:val="002E6D8A"/>
    <w:rsid w:val="002E7321"/>
    <w:rsid w:val="002E7715"/>
    <w:rsid w:val="002E7894"/>
    <w:rsid w:val="002E7C45"/>
    <w:rsid w:val="002F0045"/>
    <w:rsid w:val="002F00F0"/>
    <w:rsid w:val="002F025B"/>
    <w:rsid w:val="002F0675"/>
    <w:rsid w:val="002F0684"/>
    <w:rsid w:val="002F0ADB"/>
    <w:rsid w:val="002F13AA"/>
    <w:rsid w:val="002F15C7"/>
    <w:rsid w:val="002F1BBA"/>
    <w:rsid w:val="002F23FC"/>
    <w:rsid w:val="002F2AE0"/>
    <w:rsid w:val="002F34D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145"/>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1F5"/>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536"/>
    <w:rsid w:val="00316C58"/>
    <w:rsid w:val="00316E46"/>
    <w:rsid w:val="00317050"/>
    <w:rsid w:val="00317133"/>
    <w:rsid w:val="00317884"/>
    <w:rsid w:val="003200D5"/>
    <w:rsid w:val="00320312"/>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12"/>
    <w:rsid w:val="00336225"/>
    <w:rsid w:val="00336780"/>
    <w:rsid w:val="003367C5"/>
    <w:rsid w:val="00336933"/>
    <w:rsid w:val="003370D3"/>
    <w:rsid w:val="003378A3"/>
    <w:rsid w:val="00337A57"/>
    <w:rsid w:val="00337C71"/>
    <w:rsid w:val="00337D68"/>
    <w:rsid w:val="00340083"/>
    <w:rsid w:val="00340E16"/>
    <w:rsid w:val="00340E58"/>
    <w:rsid w:val="00340F47"/>
    <w:rsid w:val="00341087"/>
    <w:rsid w:val="003413A1"/>
    <w:rsid w:val="00341840"/>
    <w:rsid w:val="00341AA7"/>
    <w:rsid w:val="00341CDF"/>
    <w:rsid w:val="00342234"/>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60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1CC"/>
    <w:rsid w:val="0037626F"/>
    <w:rsid w:val="003764FA"/>
    <w:rsid w:val="0037664D"/>
    <w:rsid w:val="00376778"/>
    <w:rsid w:val="003769B8"/>
    <w:rsid w:val="00376A5C"/>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F14"/>
    <w:rsid w:val="00383483"/>
    <w:rsid w:val="00383D4B"/>
    <w:rsid w:val="00383DDB"/>
    <w:rsid w:val="003842A8"/>
    <w:rsid w:val="00384769"/>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87D48"/>
    <w:rsid w:val="003904B1"/>
    <w:rsid w:val="003907D2"/>
    <w:rsid w:val="00390837"/>
    <w:rsid w:val="00390B8F"/>
    <w:rsid w:val="00390C56"/>
    <w:rsid w:val="00390DD0"/>
    <w:rsid w:val="00390E89"/>
    <w:rsid w:val="0039122C"/>
    <w:rsid w:val="0039124D"/>
    <w:rsid w:val="003914C2"/>
    <w:rsid w:val="00391A2B"/>
    <w:rsid w:val="00391A92"/>
    <w:rsid w:val="003926BE"/>
    <w:rsid w:val="00392C9B"/>
    <w:rsid w:val="00392DB8"/>
    <w:rsid w:val="00392E8F"/>
    <w:rsid w:val="00393798"/>
    <w:rsid w:val="0039383E"/>
    <w:rsid w:val="00393B78"/>
    <w:rsid w:val="00393E7D"/>
    <w:rsid w:val="003941AC"/>
    <w:rsid w:val="00394775"/>
    <w:rsid w:val="0039489B"/>
    <w:rsid w:val="003948AF"/>
    <w:rsid w:val="00394928"/>
    <w:rsid w:val="00394B44"/>
    <w:rsid w:val="00394B72"/>
    <w:rsid w:val="0039502C"/>
    <w:rsid w:val="00395140"/>
    <w:rsid w:val="003956CC"/>
    <w:rsid w:val="003956DF"/>
    <w:rsid w:val="003956FE"/>
    <w:rsid w:val="0039598F"/>
    <w:rsid w:val="00395CC3"/>
    <w:rsid w:val="003960D5"/>
    <w:rsid w:val="0039610F"/>
    <w:rsid w:val="00396639"/>
    <w:rsid w:val="0039665F"/>
    <w:rsid w:val="003971EF"/>
    <w:rsid w:val="00397464"/>
    <w:rsid w:val="00397514"/>
    <w:rsid w:val="00397817"/>
    <w:rsid w:val="003978B8"/>
    <w:rsid w:val="00397B96"/>
    <w:rsid w:val="00397C89"/>
    <w:rsid w:val="00397DD1"/>
    <w:rsid w:val="003A0152"/>
    <w:rsid w:val="003A02E0"/>
    <w:rsid w:val="003A0311"/>
    <w:rsid w:val="003A0736"/>
    <w:rsid w:val="003A07F5"/>
    <w:rsid w:val="003A0C76"/>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3B9"/>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1B2"/>
    <w:rsid w:val="003D04C1"/>
    <w:rsid w:val="003D09DA"/>
    <w:rsid w:val="003D0A97"/>
    <w:rsid w:val="003D0D75"/>
    <w:rsid w:val="003D0E68"/>
    <w:rsid w:val="003D124C"/>
    <w:rsid w:val="003D1CA1"/>
    <w:rsid w:val="003D2050"/>
    <w:rsid w:val="003D2339"/>
    <w:rsid w:val="003D26AA"/>
    <w:rsid w:val="003D2802"/>
    <w:rsid w:val="003D29C1"/>
    <w:rsid w:val="003D29DE"/>
    <w:rsid w:val="003D2A2B"/>
    <w:rsid w:val="003D2AFE"/>
    <w:rsid w:val="003D30C7"/>
    <w:rsid w:val="003D39A6"/>
    <w:rsid w:val="003D3E74"/>
    <w:rsid w:val="003D41AC"/>
    <w:rsid w:val="003D4330"/>
    <w:rsid w:val="003D4350"/>
    <w:rsid w:val="003D4409"/>
    <w:rsid w:val="003D49BA"/>
    <w:rsid w:val="003D4CA8"/>
    <w:rsid w:val="003D50AE"/>
    <w:rsid w:val="003D5176"/>
    <w:rsid w:val="003D52A8"/>
    <w:rsid w:val="003D5329"/>
    <w:rsid w:val="003D55AA"/>
    <w:rsid w:val="003D5717"/>
    <w:rsid w:val="003D5726"/>
    <w:rsid w:val="003D5878"/>
    <w:rsid w:val="003D59FE"/>
    <w:rsid w:val="003D5E8F"/>
    <w:rsid w:val="003D60D5"/>
    <w:rsid w:val="003D6348"/>
    <w:rsid w:val="003D63BA"/>
    <w:rsid w:val="003D680E"/>
    <w:rsid w:val="003D687D"/>
    <w:rsid w:val="003D75D3"/>
    <w:rsid w:val="003D79E8"/>
    <w:rsid w:val="003E089F"/>
    <w:rsid w:val="003E0ADB"/>
    <w:rsid w:val="003E0CE4"/>
    <w:rsid w:val="003E1049"/>
    <w:rsid w:val="003E1304"/>
    <w:rsid w:val="003E1748"/>
    <w:rsid w:val="003E1871"/>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546"/>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88B"/>
    <w:rsid w:val="003F4933"/>
    <w:rsid w:val="003F4977"/>
    <w:rsid w:val="003F4E1C"/>
    <w:rsid w:val="003F4E39"/>
    <w:rsid w:val="003F536B"/>
    <w:rsid w:val="003F5736"/>
    <w:rsid w:val="003F586D"/>
    <w:rsid w:val="003F5A3B"/>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0F72"/>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7A7"/>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7DC"/>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162"/>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A7"/>
    <w:rsid w:val="004370C7"/>
    <w:rsid w:val="004371AB"/>
    <w:rsid w:val="004402A7"/>
    <w:rsid w:val="0044035D"/>
    <w:rsid w:val="004407B5"/>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95F"/>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666"/>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67"/>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F33"/>
    <w:rsid w:val="00474FB4"/>
    <w:rsid w:val="00475131"/>
    <w:rsid w:val="00475139"/>
    <w:rsid w:val="00475260"/>
    <w:rsid w:val="004754DC"/>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E53"/>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2F53"/>
    <w:rsid w:val="00493308"/>
    <w:rsid w:val="0049349F"/>
    <w:rsid w:val="004935A4"/>
    <w:rsid w:val="00493899"/>
    <w:rsid w:val="00493916"/>
    <w:rsid w:val="00493D08"/>
    <w:rsid w:val="00494584"/>
    <w:rsid w:val="004947F4"/>
    <w:rsid w:val="00494C34"/>
    <w:rsid w:val="00494E75"/>
    <w:rsid w:val="00495071"/>
    <w:rsid w:val="00495227"/>
    <w:rsid w:val="004952E0"/>
    <w:rsid w:val="004961DB"/>
    <w:rsid w:val="0049653E"/>
    <w:rsid w:val="00496BEF"/>
    <w:rsid w:val="004970A1"/>
    <w:rsid w:val="0049792C"/>
    <w:rsid w:val="00497BD3"/>
    <w:rsid w:val="00497F24"/>
    <w:rsid w:val="00497F2F"/>
    <w:rsid w:val="004A01E1"/>
    <w:rsid w:val="004A09A7"/>
    <w:rsid w:val="004A0E00"/>
    <w:rsid w:val="004A13D4"/>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385B"/>
    <w:rsid w:val="004B3C3F"/>
    <w:rsid w:val="004B45A2"/>
    <w:rsid w:val="004B4A0F"/>
    <w:rsid w:val="004B4AA2"/>
    <w:rsid w:val="004B4C54"/>
    <w:rsid w:val="004B4C67"/>
    <w:rsid w:val="004B4D29"/>
    <w:rsid w:val="004B50E0"/>
    <w:rsid w:val="004B515E"/>
    <w:rsid w:val="004B55EC"/>
    <w:rsid w:val="004B5C73"/>
    <w:rsid w:val="004B5E6F"/>
    <w:rsid w:val="004B5FFC"/>
    <w:rsid w:val="004B6301"/>
    <w:rsid w:val="004B6707"/>
    <w:rsid w:val="004B6944"/>
    <w:rsid w:val="004B6E56"/>
    <w:rsid w:val="004B6FFB"/>
    <w:rsid w:val="004B70B6"/>
    <w:rsid w:val="004B7181"/>
    <w:rsid w:val="004B72B4"/>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1BA2"/>
    <w:rsid w:val="004C2371"/>
    <w:rsid w:val="004C2C14"/>
    <w:rsid w:val="004C2C4E"/>
    <w:rsid w:val="004C2E6B"/>
    <w:rsid w:val="004C2F01"/>
    <w:rsid w:val="004C2F96"/>
    <w:rsid w:val="004C3472"/>
    <w:rsid w:val="004C34E8"/>
    <w:rsid w:val="004C3C51"/>
    <w:rsid w:val="004C3FEE"/>
    <w:rsid w:val="004C40D3"/>
    <w:rsid w:val="004C4384"/>
    <w:rsid w:val="004C47FE"/>
    <w:rsid w:val="004C4957"/>
    <w:rsid w:val="004C4BCE"/>
    <w:rsid w:val="004C4BF3"/>
    <w:rsid w:val="004C4F33"/>
    <w:rsid w:val="004C5203"/>
    <w:rsid w:val="004C521E"/>
    <w:rsid w:val="004C53F2"/>
    <w:rsid w:val="004C57E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48"/>
    <w:rsid w:val="004D3251"/>
    <w:rsid w:val="004D3E3B"/>
    <w:rsid w:val="004D3F3B"/>
    <w:rsid w:val="004D409C"/>
    <w:rsid w:val="004D45F9"/>
    <w:rsid w:val="004D4968"/>
    <w:rsid w:val="004D4977"/>
    <w:rsid w:val="004D49E4"/>
    <w:rsid w:val="004D4A8A"/>
    <w:rsid w:val="004D4BB0"/>
    <w:rsid w:val="004D4BEA"/>
    <w:rsid w:val="004D4C05"/>
    <w:rsid w:val="004D50CC"/>
    <w:rsid w:val="004D56CA"/>
    <w:rsid w:val="004D58D1"/>
    <w:rsid w:val="004D5F02"/>
    <w:rsid w:val="004D68C0"/>
    <w:rsid w:val="004D710C"/>
    <w:rsid w:val="004D7448"/>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6FF0"/>
    <w:rsid w:val="004E7537"/>
    <w:rsid w:val="004E7691"/>
    <w:rsid w:val="004E76A5"/>
    <w:rsid w:val="004E7B7F"/>
    <w:rsid w:val="004E7E45"/>
    <w:rsid w:val="004F0025"/>
    <w:rsid w:val="004F01B4"/>
    <w:rsid w:val="004F020A"/>
    <w:rsid w:val="004F080C"/>
    <w:rsid w:val="004F0859"/>
    <w:rsid w:val="004F0C82"/>
    <w:rsid w:val="004F114A"/>
    <w:rsid w:val="004F133C"/>
    <w:rsid w:val="004F13D2"/>
    <w:rsid w:val="004F1910"/>
    <w:rsid w:val="004F1A00"/>
    <w:rsid w:val="004F1BDD"/>
    <w:rsid w:val="004F1D32"/>
    <w:rsid w:val="004F1EEA"/>
    <w:rsid w:val="004F2168"/>
    <w:rsid w:val="004F22C7"/>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78F"/>
    <w:rsid w:val="004F58AB"/>
    <w:rsid w:val="004F5BAA"/>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64C"/>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52"/>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3E5"/>
    <w:rsid w:val="00515907"/>
    <w:rsid w:val="00515E2B"/>
    <w:rsid w:val="00516B96"/>
    <w:rsid w:val="00516DD3"/>
    <w:rsid w:val="005173A4"/>
    <w:rsid w:val="0051770E"/>
    <w:rsid w:val="005179FF"/>
    <w:rsid w:val="00517B28"/>
    <w:rsid w:val="0052001B"/>
    <w:rsid w:val="005205C8"/>
    <w:rsid w:val="00521296"/>
    <w:rsid w:val="00521D65"/>
    <w:rsid w:val="00521F19"/>
    <w:rsid w:val="005221A4"/>
    <w:rsid w:val="00522F19"/>
    <w:rsid w:val="00523271"/>
    <w:rsid w:val="00523366"/>
    <w:rsid w:val="00523E18"/>
    <w:rsid w:val="00523F32"/>
    <w:rsid w:val="00523F88"/>
    <w:rsid w:val="0052422C"/>
    <w:rsid w:val="005243F4"/>
    <w:rsid w:val="005244D5"/>
    <w:rsid w:val="0052463E"/>
    <w:rsid w:val="00524729"/>
    <w:rsid w:val="005248C4"/>
    <w:rsid w:val="00524AD1"/>
    <w:rsid w:val="00524C54"/>
    <w:rsid w:val="00524DEC"/>
    <w:rsid w:val="00524E6A"/>
    <w:rsid w:val="005251DA"/>
    <w:rsid w:val="005253C6"/>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2A6"/>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C2"/>
    <w:rsid w:val="005420E7"/>
    <w:rsid w:val="005436D7"/>
    <w:rsid w:val="00543703"/>
    <w:rsid w:val="005437F5"/>
    <w:rsid w:val="0054386F"/>
    <w:rsid w:val="00543A66"/>
    <w:rsid w:val="00543A83"/>
    <w:rsid w:val="005440F9"/>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6FDC"/>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37"/>
    <w:rsid w:val="00563855"/>
    <w:rsid w:val="00563FD2"/>
    <w:rsid w:val="0056434D"/>
    <w:rsid w:val="0056477B"/>
    <w:rsid w:val="00564E2D"/>
    <w:rsid w:val="00564F02"/>
    <w:rsid w:val="00565679"/>
    <w:rsid w:val="00565A56"/>
    <w:rsid w:val="00565F48"/>
    <w:rsid w:val="005667A6"/>
    <w:rsid w:val="00566AC7"/>
    <w:rsid w:val="0056719E"/>
    <w:rsid w:val="005701C5"/>
    <w:rsid w:val="005703E3"/>
    <w:rsid w:val="0057040A"/>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C5E"/>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48"/>
    <w:rsid w:val="00591397"/>
    <w:rsid w:val="00591777"/>
    <w:rsid w:val="00591B9B"/>
    <w:rsid w:val="00591B9C"/>
    <w:rsid w:val="00592160"/>
    <w:rsid w:val="005923C9"/>
    <w:rsid w:val="005925A5"/>
    <w:rsid w:val="005927CA"/>
    <w:rsid w:val="0059284F"/>
    <w:rsid w:val="00592F4D"/>
    <w:rsid w:val="00593702"/>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A10"/>
    <w:rsid w:val="005A0CB6"/>
    <w:rsid w:val="005A1D03"/>
    <w:rsid w:val="005A2229"/>
    <w:rsid w:val="005A2A35"/>
    <w:rsid w:val="005A2DE7"/>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B01"/>
    <w:rsid w:val="005B1C8E"/>
    <w:rsid w:val="005B1EB5"/>
    <w:rsid w:val="005B2D4D"/>
    <w:rsid w:val="005B2EB8"/>
    <w:rsid w:val="005B34BD"/>
    <w:rsid w:val="005B355C"/>
    <w:rsid w:val="005B3B3F"/>
    <w:rsid w:val="005B3C58"/>
    <w:rsid w:val="005B3C7C"/>
    <w:rsid w:val="005B4507"/>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6AA"/>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64D"/>
    <w:rsid w:val="005D7741"/>
    <w:rsid w:val="005D7E04"/>
    <w:rsid w:val="005D7FED"/>
    <w:rsid w:val="005E0082"/>
    <w:rsid w:val="005E025B"/>
    <w:rsid w:val="005E073C"/>
    <w:rsid w:val="005E0D1D"/>
    <w:rsid w:val="005E1385"/>
    <w:rsid w:val="005E1393"/>
    <w:rsid w:val="005E15AA"/>
    <w:rsid w:val="005E1A58"/>
    <w:rsid w:val="005E1AD0"/>
    <w:rsid w:val="005E1C06"/>
    <w:rsid w:val="005E2D65"/>
    <w:rsid w:val="005E2E2C"/>
    <w:rsid w:val="005E35F5"/>
    <w:rsid w:val="005E35FD"/>
    <w:rsid w:val="005E3801"/>
    <w:rsid w:val="005E383F"/>
    <w:rsid w:val="005E3C1D"/>
    <w:rsid w:val="005E48F7"/>
    <w:rsid w:val="005E4AA6"/>
    <w:rsid w:val="005E4F80"/>
    <w:rsid w:val="005E4FBD"/>
    <w:rsid w:val="005E5009"/>
    <w:rsid w:val="005E5256"/>
    <w:rsid w:val="005E5563"/>
    <w:rsid w:val="005E580A"/>
    <w:rsid w:val="005E5B43"/>
    <w:rsid w:val="005E6396"/>
    <w:rsid w:val="005E66F1"/>
    <w:rsid w:val="005E6888"/>
    <w:rsid w:val="005E6AFB"/>
    <w:rsid w:val="005E7551"/>
    <w:rsid w:val="005E7698"/>
    <w:rsid w:val="005E7E29"/>
    <w:rsid w:val="005E7F1A"/>
    <w:rsid w:val="005F031E"/>
    <w:rsid w:val="005F0362"/>
    <w:rsid w:val="005F096A"/>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F11"/>
    <w:rsid w:val="006004DE"/>
    <w:rsid w:val="00600B3F"/>
    <w:rsid w:val="00600E1A"/>
    <w:rsid w:val="00601072"/>
    <w:rsid w:val="006012EF"/>
    <w:rsid w:val="0060144E"/>
    <w:rsid w:val="00601754"/>
    <w:rsid w:val="00601D4D"/>
    <w:rsid w:val="00601FCD"/>
    <w:rsid w:val="00602354"/>
    <w:rsid w:val="006023C2"/>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18E"/>
    <w:rsid w:val="006102C6"/>
    <w:rsid w:val="006103F0"/>
    <w:rsid w:val="00610777"/>
    <w:rsid w:val="006113A9"/>
    <w:rsid w:val="00611A0D"/>
    <w:rsid w:val="00612258"/>
    <w:rsid w:val="006124C8"/>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4CF"/>
    <w:rsid w:val="00624721"/>
    <w:rsid w:val="00624AFA"/>
    <w:rsid w:val="00624C6E"/>
    <w:rsid w:val="00624FB3"/>
    <w:rsid w:val="00625423"/>
    <w:rsid w:val="00625B24"/>
    <w:rsid w:val="0062657C"/>
    <w:rsid w:val="006269CB"/>
    <w:rsid w:val="00626C25"/>
    <w:rsid w:val="00626E64"/>
    <w:rsid w:val="0062758F"/>
    <w:rsid w:val="00627BA3"/>
    <w:rsid w:val="00627C39"/>
    <w:rsid w:val="00627E44"/>
    <w:rsid w:val="006300D7"/>
    <w:rsid w:val="0063046A"/>
    <w:rsid w:val="00630479"/>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1E7"/>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94D"/>
    <w:rsid w:val="00647CB3"/>
    <w:rsid w:val="00647D60"/>
    <w:rsid w:val="0065011B"/>
    <w:rsid w:val="00650150"/>
    <w:rsid w:val="006507A9"/>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7B8"/>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1FA"/>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0DD"/>
    <w:rsid w:val="00674460"/>
    <w:rsid w:val="00674474"/>
    <w:rsid w:val="00674E8B"/>
    <w:rsid w:val="0067517B"/>
    <w:rsid w:val="006755AE"/>
    <w:rsid w:val="00675652"/>
    <w:rsid w:val="006757DC"/>
    <w:rsid w:val="0067656D"/>
    <w:rsid w:val="006766F8"/>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9D"/>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D12"/>
    <w:rsid w:val="00690F0E"/>
    <w:rsid w:val="006919C5"/>
    <w:rsid w:val="00691D43"/>
    <w:rsid w:val="00692250"/>
    <w:rsid w:val="00692602"/>
    <w:rsid w:val="00692799"/>
    <w:rsid w:val="006927F0"/>
    <w:rsid w:val="00692979"/>
    <w:rsid w:val="00692A0D"/>
    <w:rsid w:val="00692AB6"/>
    <w:rsid w:val="00693077"/>
    <w:rsid w:val="00693295"/>
    <w:rsid w:val="00693386"/>
    <w:rsid w:val="00693CA1"/>
    <w:rsid w:val="00693CCC"/>
    <w:rsid w:val="006943ED"/>
    <w:rsid w:val="0069447C"/>
    <w:rsid w:val="0069461D"/>
    <w:rsid w:val="006949AD"/>
    <w:rsid w:val="006949CD"/>
    <w:rsid w:val="006949E7"/>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557"/>
    <w:rsid w:val="006B0A5E"/>
    <w:rsid w:val="006B0C66"/>
    <w:rsid w:val="006B14E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3AD"/>
    <w:rsid w:val="006B4566"/>
    <w:rsid w:val="006B460F"/>
    <w:rsid w:val="006B4B53"/>
    <w:rsid w:val="006B4D4E"/>
    <w:rsid w:val="006B539C"/>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F40"/>
    <w:rsid w:val="006C44D3"/>
    <w:rsid w:val="006C45C1"/>
    <w:rsid w:val="006C47EE"/>
    <w:rsid w:val="006C4B0F"/>
    <w:rsid w:val="006C4B11"/>
    <w:rsid w:val="006C4D69"/>
    <w:rsid w:val="006C5023"/>
    <w:rsid w:val="006C50C3"/>
    <w:rsid w:val="006C50D3"/>
    <w:rsid w:val="006C5215"/>
    <w:rsid w:val="006C566C"/>
    <w:rsid w:val="006C569D"/>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4E2"/>
    <w:rsid w:val="006D19ED"/>
    <w:rsid w:val="006D1A23"/>
    <w:rsid w:val="006D1A8F"/>
    <w:rsid w:val="006D1F1A"/>
    <w:rsid w:val="006D21FF"/>
    <w:rsid w:val="006D2627"/>
    <w:rsid w:val="006D2B11"/>
    <w:rsid w:val="006D31AF"/>
    <w:rsid w:val="006D31DD"/>
    <w:rsid w:val="006D343D"/>
    <w:rsid w:val="006D3D66"/>
    <w:rsid w:val="006D3E35"/>
    <w:rsid w:val="006D409F"/>
    <w:rsid w:val="006D45AB"/>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722"/>
    <w:rsid w:val="006F1D86"/>
    <w:rsid w:val="006F1EC7"/>
    <w:rsid w:val="006F22CB"/>
    <w:rsid w:val="006F291E"/>
    <w:rsid w:val="006F2E21"/>
    <w:rsid w:val="006F3052"/>
    <w:rsid w:val="006F314D"/>
    <w:rsid w:val="006F3738"/>
    <w:rsid w:val="006F3B01"/>
    <w:rsid w:val="006F3BDF"/>
    <w:rsid w:val="006F4072"/>
    <w:rsid w:val="006F4189"/>
    <w:rsid w:val="006F4A19"/>
    <w:rsid w:val="006F557B"/>
    <w:rsid w:val="006F5B1A"/>
    <w:rsid w:val="006F5B41"/>
    <w:rsid w:val="006F63CD"/>
    <w:rsid w:val="006F6689"/>
    <w:rsid w:val="006F6740"/>
    <w:rsid w:val="006F6DE9"/>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7D8"/>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96D"/>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6849"/>
    <w:rsid w:val="00727E9F"/>
    <w:rsid w:val="00730302"/>
    <w:rsid w:val="00730E1C"/>
    <w:rsid w:val="007311F8"/>
    <w:rsid w:val="0073128B"/>
    <w:rsid w:val="0073171A"/>
    <w:rsid w:val="00731793"/>
    <w:rsid w:val="007319D1"/>
    <w:rsid w:val="00731A41"/>
    <w:rsid w:val="00731C75"/>
    <w:rsid w:val="00731D37"/>
    <w:rsid w:val="00731DAC"/>
    <w:rsid w:val="00731E4B"/>
    <w:rsid w:val="00731EAB"/>
    <w:rsid w:val="00732321"/>
    <w:rsid w:val="00732842"/>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176"/>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E5D"/>
    <w:rsid w:val="0076727D"/>
    <w:rsid w:val="0076731C"/>
    <w:rsid w:val="00767416"/>
    <w:rsid w:val="0076747C"/>
    <w:rsid w:val="007678B6"/>
    <w:rsid w:val="00767D5D"/>
    <w:rsid w:val="00770544"/>
    <w:rsid w:val="00770CEE"/>
    <w:rsid w:val="00771BE2"/>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6A0"/>
    <w:rsid w:val="00784702"/>
    <w:rsid w:val="00784C31"/>
    <w:rsid w:val="00784EA1"/>
    <w:rsid w:val="00784FC7"/>
    <w:rsid w:val="00785CEB"/>
    <w:rsid w:val="007861D1"/>
    <w:rsid w:val="00786272"/>
    <w:rsid w:val="007864B2"/>
    <w:rsid w:val="00786613"/>
    <w:rsid w:val="00786620"/>
    <w:rsid w:val="007868B7"/>
    <w:rsid w:val="00786BC0"/>
    <w:rsid w:val="00787305"/>
    <w:rsid w:val="0078756D"/>
    <w:rsid w:val="007875C4"/>
    <w:rsid w:val="00787736"/>
    <w:rsid w:val="00787977"/>
    <w:rsid w:val="00787A55"/>
    <w:rsid w:val="00787FF1"/>
    <w:rsid w:val="00790899"/>
    <w:rsid w:val="00790E7E"/>
    <w:rsid w:val="00791040"/>
    <w:rsid w:val="007913A8"/>
    <w:rsid w:val="007916D2"/>
    <w:rsid w:val="00791ADE"/>
    <w:rsid w:val="00791BEA"/>
    <w:rsid w:val="00792468"/>
    <w:rsid w:val="00792486"/>
    <w:rsid w:val="007926B7"/>
    <w:rsid w:val="00792A89"/>
    <w:rsid w:val="00792D23"/>
    <w:rsid w:val="00792ECC"/>
    <w:rsid w:val="0079333D"/>
    <w:rsid w:val="0079340B"/>
    <w:rsid w:val="007939C7"/>
    <w:rsid w:val="00793F70"/>
    <w:rsid w:val="0079400D"/>
    <w:rsid w:val="00794013"/>
    <w:rsid w:val="00794097"/>
    <w:rsid w:val="00794623"/>
    <w:rsid w:val="007947FB"/>
    <w:rsid w:val="00794842"/>
    <w:rsid w:val="0079485D"/>
    <w:rsid w:val="007949EC"/>
    <w:rsid w:val="007954AC"/>
    <w:rsid w:val="0079601B"/>
    <w:rsid w:val="007962E1"/>
    <w:rsid w:val="00796589"/>
    <w:rsid w:val="0079663F"/>
    <w:rsid w:val="0079692D"/>
    <w:rsid w:val="00796C33"/>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988"/>
    <w:rsid w:val="007A3BF2"/>
    <w:rsid w:val="007A3FC5"/>
    <w:rsid w:val="007A4264"/>
    <w:rsid w:val="007A4352"/>
    <w:rsid w:val="007A43F5"/>
    <w:rsid w:val="007A44BE"/>
    <w:rsid w:val="007A4AF1"/>
    <w:rsid w:val="007A5288"/>
    <w:rsid w:val="007A618D"/>
    <w:rsid w:val="007A6333"/>
    <w:rsid w:val="007A6477"/>
    <w:rsid w:val="007A6909"/>
    <w:rsid w:val="007A6A60"/>
    <w:rsid w:val="007A6D88"/>
    <w:rsid w:val="007A75A3"/>
    <w:rsid w:val="007B0253"/>
    <w:rsid w:val="007B073B"/>
    <w:rsid w:val="007B0865"/>
    <w:rsid w:val="007B08D1"/>
    <w:rsid w:val="007B09ED"/>
    <w:rsid w:val="007B0B92"/>
    <w:rsid w:val="007B1061"/>
    <w:rsid w:val="007B1F67"/>
    <w:rsid w:val="007B1F9A"/>
    <w:rsid w:val="007B21A9"/>
    <w:rsid w:val="007B2638"/>
    <w:rsid w:val="007B2DDF"/>
    <w:rsid w:val="007B314C"/>
    <w:rsid w:val="007B31E2"/>
    <w:rsid w:val="007B322B"/>
    <w:rsid w:val="007B327B"/>
    <w:rsid w:val="007B3476"/>
    <w:rsid w:val="007B389A"/>
    <w:rsid w:val="007B3D55"/>
    <w:rsid w:val="007B4097"/>
    <w:rsid w:val="007B40AD"/>
    <w:rsid w:val="007B448A"/>
    <w:rsid w:val="007B44DC"/>
    <w:rsid w:val="007B4543"/>
    <w:rsid w:val="007B478D"/>
    <w:rsid w:val="007B480B"/>
    <w:rsid w:val="007B4937"/>
    <w:rsid w:val="007B51B7"/>
    <w:rsid w:val="007B53E5"/>
    <w:rsid w:val="007B5A1D"/>
    <w:rsid w:val="007B5A66"/>
    <w:rsid w:val="007B61D2"/>
    <w:rsid w:val="007B630D"/>
    <w:rsid w:val="007B697F"/>
    <w:rsid w:val="007B6B11"/>
    <w:rsid w:val="007B6CE3"/>
    <w:rsid w:val="007B74C5"/>
    <w:rsid w:val="007B7A2C"/>
    <w:rsid w:val="007C0360"/>
    <w:rsid w:val="007C0880"/>
    <w:rsid w:val="007C0BD2"/>
    <w:rsid w:val="007C0CF6"/>
    <w:rsid w:val="007C0F3A"/>
    <w:rsid w:val="007C1065"/>
    <w:rsid w:val="007C1537"/>
    <w:rsid w:val="007C1B94"/>
    <w:rsid w:val="007C2A39"/>
    <w:rsid w:val="007C3D88"/>
    <w:rsid w:val="007C3F14"/>
    <w:rsid w:val="007C4427"/>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0A9"/>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A0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06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402"/>
    <w:rsid w:val="007F5608"/>
    <w:rsid w:val="007F5874"/>
    <w:rsid w:val="007F5D4A"/>
    <w:rsid w:val="007F5F15"/>
    <w:rsid w:val="007F62D8"/>
    <w:rsid w:val="007F6562"/>
    <w:rsid w:val="007F65F2"/>
    <w:rsid w:val="007F6FFB"/>
    <w:rsid w:val="007F702F"/>
    <w:rsid w:val="007F70D6"/>
    <w:rsid w:val="007F7864"/>
    <w:rsid w:val="007F795B"/>
    <w:rsid w:val="007F7B6D"/>
    <w:rsid w:val="007F7C2F"/>
    <w:rsid w:val="008000A5"/>
    <w:rsid w:val="00800104"/>
    <w:rsid w:val="00800184"/>
    <w:rsid w:val="00800994"/>
    <w:rsid w:val="00800D5F"/>
    <w:rsid w:val="00801141"/>
    <w:rsid w:val="008013B8"/>
    <w:rsid w:val="0080151C"/>
    <w:rsid w:val="0080179D"/>
    <w:rsid w:val="00801838"/>
    <w:rsid w:val="00801977"/>
    <w:rsid w:val="00801D99"/>
    <w:rsid w:val="00801DCC"/>
    <w:rsid w:val="00801FBC"/>
    <w:rsid w:val="008021CF"/>
    <w:rsid w:val="00802410"/>
    <w:rsid w:val="00803A20"/>
    <w:rsid w:val="00803E2E"/>
    <w:rsid w:val="008041E1"/>
    <w:rsid w:val="00804437"/>
    <w:rsid w:val="00804867"/>
    <w:rsid w:val="00804B2F"/>
    <w:rsid w:val="00804C3F"/>
    <w:rsid w:val="00805227"/>
    <w:rsid w:val="0080556F"/>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670"/>
    <w:rsid w:val="00816A54"/>
    <w:rsid w:val="00816AA4"/>
    <w:rsid w:val="00816D94"/>
    <w:rsid w:val="00816F5B"/>
    <w:rsid w:val="00816F7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9C3"/>
    <w:rsid w:val="00827A41"/>
    <w:rsid w:val="00827AF3"/>
    <w:rsid w:val="00827F55"/>
    <w:rsid w:val="0083056F"/>
    <w:rsid w:val="008307F2"/>
    <w:rsid w:val="008309E1"/>
    <w:rsid w:val="00830B5B"/>
    <w:rsid w:val="00830F16"/>
    <w:rsid w:val="00831198"/>
    <w:rsid w:val="008312E2"/>
    <w:rsid w:val="008313AD"/>
    <w:rsid w:val="008314BC"/>
    <w:rsid w:val="00831859"/>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4FF"/>
    <w:rsid w:val="00841573"/>
    <w:rsid w:val="008416E7"/>
    <w:rsid w:val="008418F9"/>
    <w:rsid w:val="008419A1"/>
    <w:rsid w:val="00841E55"/>
    <w:rsid w:val="00841EB3"/>
    <w:rsid w:val="00842061"/>
    <w:rsid w:val="00842B18"/>
    <w:rsid w:val="00842DB7"/>
    <w:rsid w:val="0084387F"/>
    <w:rsid w:val="00843AFD"/>
    <w:rsid w:val="00843F0B"/>
    <w:rsid w:val="008444F8"/>
    <w:rsid w:val="0084464F"/>
    <w:rsid w:val="00844750"/>
    <w:rsid w:val="00844A56"/>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97C"/>
    <w:rsid w:val="00852F3B"/>
    <w:rsid w:val="00853132"/>
    <w:rsid w:val="00853B2A"/>
    <w:rsid w:val="00853B65"/>
    <w:rsid w:val="00853C45"/>
    <w:rsid w:val="00853C94"/>
    <w:rsid w:val="00853F11"/>
    <w:rsid w:val="00854090"/>
    <w:rsid w:val="008540E5"/>
    <w:rsid w:val="00854983"/>
    <w:rsid w:val="00854B60"/>
    <w:rsid w:val="008554AA"/>
    <w:rsid w:val="00855F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92D"/>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2C"/>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0F7B"/>
    <w:rsid w:val="008810DF"/>
    <w:rsid w:val="008810FA"/>
    <w:rsid w:val="00881703"/>
    <w:rsid w:val="00881842"/>
    <w:rsid w:val="00881E5A"/>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4E3"/>
    <w:rsid w:val="00887771"/>
    <w:rsid w:val="00887F2E"/>
    <w:rsid w:val="0089007D"/>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B4"/>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8BE"/>
    <w:rsid w:val="008B1C8C"/>
    <w:rsid w:val="008B1E55"/>
    <w:rsid w:val="008B1EFF"/>
    <w:rsid w:val="008B20E5"/>
    <w:rsid w:val="008B21F5"/>
    <w:rsid w:val="008B269F"/>
    <w:rsid w:val="008B27AC"/>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11D"/>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10"/>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FF7"/>
    <w:rsid w:val="008F1726"/>
    <w:rsid w:val="008F1C32"/>
    <w:rsid w:val="008F1CF8"/>
    <w:rsid w:val="008F2201"/>
    <w:rsid w:val="008F2595"/>
    <w:rsid w:val="008F2B4B"/>
    <w:rsid w:val="008F357B"/>
    <w:rsid w:val="008F3937"/>
    <w:rsid w:val="008F3A67"/>
    <w:rsid w:val="008F3D2D"/>
    <w:rsid w:val="008F3D7C"/>
    <w:rsid w:val="008F3DC9"/>
    <w:rsid w:val="008F3FCF"/>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220"/>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0A2"/>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D42"/>
    <w:rsid w:val="00916FC7"/>
    <w:rsid w:val="00917026"/>
    <w:rsid w:val="00920FE4"/>
    <w:rsid w:val="00921140"/>
    <w:rsid w:val="0092169A"/>
    <w:rsid w:val="009216BF"/>
    <w:rsid w:val="009218D2"/>
    <w:rsid w:val="009219A7"/>
    <w:rsid w:val="00921A74"/>
    <w:rsid w:val="00921C9F"/>
    <w:rsid w:val="00921ED5"/>
    <w:rsid w:val="00921FA1"/>
    <w:rsid w:val="00922335"/>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6AE"/>
    <w:rsid w:val="0093195D"/>
    <w:rsid w:val="00932109"/>
    <w:rsid w:val="009322AC"/>
    <w:rsid w:val="009324B1"/>
    <w:rsid w:val="009327B5"/>
    <w:rsid w:val="0093285B"/>
    <w:rsid w:val="00932907"/>
    <w:rsid w:val="00932A16"/>
    <w:rsid w:val="00932A20"/>
    <w:rsid w:val="00932E4B"/>
    <w:rsid w:val="0093311E"/>
    <w:rsid w:val="009334EB"/>
    <w:rsid w:val="00933A5E"/>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55"/>
    <w:rsid w:val="009415DC"/>
    <w:rsid w:val="00941A1C"/>
    <w:rsid w:val="00941B97"/>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3F8"/>
    <w:rsid w:val="00947415"/>
    <w:rsid w:val="009500B6"/>
    <w:rsid w:val="009509D7"/>
    <w:rsid w:val="00950B09"/>
    <w:rsid w:val="00950DD1"/>
    <w:rsid w:val="00951417"/>
    <w:rsid w:val="0095154C"/>
    <w:rsid w:val="009517A9"/>
    <w:rsid w:val="009518BD"/>
    <w:rsid w:val="00951995"/>
    <w:rsid w:val="00951A2A"/>
    <w:rsid w:val="00951C7E"/>
    <w:rsid w:val="00951CF6"/>
    <w:rsid w:val="00951F82"/>
    <w:rsid w:val="0095225E"/>
    <w:rsid w:val="00952ACA"/>
    <w:rsid w:val="009537A7"/>
    <w:rsid w:val="00953B1F"/>
    <w:rsid w:val="0095425B"/>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085"/>
    <w:rsid w:val="009621FF"/>
    <w:rsid w:val="0096292B"/>
    <w:rsid w:val="00962A1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671"/>
    <w:rsid w:val="00971EC5"/>
    <w:rsid w:val="00971F6B"/>
    <w:rsid w:val="00971FCC"/>
    <w:rsid w:val="0097298A"/>
    <w:rsid w:val="00972A0B"/>
    <w:rsid w:val="00972A2F"/>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536"/>
    <w:rsid w:val="00975859"/>
    <w:rsid w:val="009760EC"/>
    <w:rsid w:val="00976DD5"/>
    <w:rsid w:val="009771C4"/>
    <w:rsid w:val="009775C2"/>
    <w:rsid w:val="00977852"/>
    <w:rsid w:val="009778AB"/>
    <w:rsid w:val="00980403"/>
    <w:rsid w:val="009804CB"/>
    <w:rsid w:val="00980743"/>
    <w:rsid w:val="009809DD"/>
    <w:rsid w:val="00980F14"/>
    <w:rsid w:val="00981406"/>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7B4"/>
    <w:rsid w:val="009838CE"/>
    <w:rsid w:val="00983C41"/>
    <w:rsid w:val="00983DF6"/>
    <w:rsid w:val="00984206"/>
    <w:rsid w:val="00984449"/>
    <w:rsid w:val="0098511E"/>
    <w:rsid w:val="009852B3"/>
    <w:rsid w:val="0098541D"/>
    <w:rsid w:val="00985CA4"/>
    <w:rsid w:val="00985F9B"/>
    <w:rsid w:val="009865C0"/>
    <w:rsid w:val="00986757"/>
    <w:rsid w:val="00986956"/>
    <w:rsid w:val="00986999"/>
    <w:rsid w:val="0098743A"/>
    <w:rsid w:val="009874BE"/>
    <w:rsid w:val="009876A0"/>
    <w:rsid w:val="009879B5"/>
    <w:rsid w:val="009879F4"/>
    <w:rsid w:val="009901FC"/>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90"/>
    <w:rsid w:val="009A12E2"/>
    <w:rsid w:val="009A1963"/>
    <w:rsid w:val="009A1E77"/>
    <w:rsid w:val="009A1FBC"/>
    <w:rsid w:val="009A20C4"/>
    <w:rsid w:val="009A20F1"/>
    <w:rsid w:val="009A2180"/>
    <w:rsid w:val="009A246A"/>
    <w:rsid w:val="009A2817"/>
    <w:rsid w:val="009A2894"/>
    <w:rsid w:val="009A2E5D"/>
    <w:rsid w:val="009A3183"/>
    <w:rsid w:val="009A355A"/>
    <w:rsid w:val="009A3792"/>
    <w:rsid w:val="009A37AC"/>
    <w:rsid w:val="009A3AB5"/>
    <w:rsid w:val="009A4518"/>
    <w:rsid w:val="009A47CB"/>
    <w:rsid w:val="009A514C"/>
    <w:rsid w:val="009A516A"/>
    <w:rsid w:val="009A528E"/>
    <w:rsid w:val="009A57B3"/>
    <w:rsid w:val="009A60D8"/>
    <w:rsid w:val="009A6127"/>
    <w:rsid w:val="009A637B"/>
    <w:rsid w:val="009A6456"/>
    <w:rsid w:val="009A6513"/>
    <w:rsid w:val="009A6552"/>
    <w:rsid w:val="009A6725"/>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D4B"/>
    <w:rsid w:val="009C1E0C"/>
    <w:rsid w:val="009C281C"/>
    <w:rsid w:val="009C2E9F"/>
    <w:rsid w:val="009C3063"/>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B3D"/>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3A"/>
    <w:rsid w:val="009E2787"/>
    <w:rsid w:val="009E2F97"/>
    <w:rsid w:val="009E3235"/>
    <w:rsid w:val="009E3601"/>
    <w:rsid w:val="009E3790"/>
    <w:rsid w:val="009E457F"/>
    <w:rsid w:val="009E4E3A"/>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16F"/>
    <w:rsid w:val="009F76CB"/>
    <w:rsid w:val="009F7883"/>
    <w:rsid w:val="009F7E4A"/>
    <w:rsid w:val="00A00519"/>
    <w:rsid w:val="00A00791"/>
    <w:rsid w:val="00A00892"/>
    <w:rsid w:val="00A00E09"/>
    <w:rsid w:val="00A01006"/>
    <w:rsid w:val="00A011C6"/>
    <w:rsid w:val="00A01EA2"/>
    <w:rsid w:val="00A0267E"/>
    <w:rsid w:val="00A02A7C"/>
    <w:rsid w:val="00A02B26"/>
    <w:rsid w:val="00A0313B"/>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6F1"/>
    <w:rsid w:val="00A0780A"/>
    <w:rsid w:val="00A07B16"/>
    <w:rsid w:val="00A07D0F"/>
    <w:rsid w:val="00A07E9C"/>
    <w:rsid w:val="00A07EA6"/>
    <w:rsid w:val="00A105DB"/>
    <w:rsid w:val="00A10608"/>
    <w:rsid w:val="00A106FE"/>
    <w:rsid w:val="00A10947"/>
    <w:rsid w:val="00A10B48"/>
    <w:rsid w:val="00A10B7A"/>
    <w:rsid w:val="00A10C9E"/>
    <w:rsid w:val="00A10CF8"/>
    <w:rsid w:val="00A11170"/>
    <w:rsid w:val="00A114B5"/>
    <w:rsid w:val="00A115BF"/>
    <w:rsid w:val="00A11ACA"/>
    <w:rsid w:val="00A11D98"/>
    <w:rsid w:val="00A11E0F"/>
    <w:rsid w:val="00A121EA"/>
    <w:rsid w:val="00A12206"/>
    <w:rsid w:val="00A12301"/>
    <w:rsid w:val="00A1260C"/>
    <w:rsid w:val="00A12713"/>
    <w:rsid w:val="00A12A73"/>
    <w:rsid w:val="00A12BEE"/>
    <w:rsid w:val="00A12EE8"/>
    <w:rsid w:val="00A12F7E"/>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6C"/>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34"/>
    <w:rsid w:val="00A34F84"/>
    <w:rsid w:val="00A34FD0"/>
    <w:rsid w:val="00A35735"/>
    <w:rsid w:val="00A35A0B"/>
    <w:rsid w:val="00A362CB"/>
    <w:rsid w:val="00A365A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B53"/>
    <w:rsid w:val="00A42E37"/>
    <w:rsid w:val="00A42F65"/>
    <w:rsid w:val="00A4303C"/>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99B"/>
    <w:rsid w:val="00A66A5A"/>
    <w:rsid w:val="00A6736A"/>
    <w:rsid w:val="00A677C1"/>
    <w:rsid w:val="00A67A8E"/>
    <w:rsid w:val="00A67AC6"/>
    <w:rsid w:val="00A70A35"/>
    <w:rsid w:val="00A70A72"/>
    <w:rsid w:val="00A7141F"/>
    <w:rsid w:val="00A716A8"/>
    <w:rsid w:val="00A71CDC"/>
    <w:rsid w:val="00A71D6B"/>
    <w:rsid w:val="00A723F7"/>
    <w:rsid w:val="00A72D85"/>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77DBB"/>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0D"/>
    <w:rsid w:val="00A83BF1"/>
    <w:rsid w:val="00A83C06"/>
    <w:rsid w:val="00A83C5B"/>
    <w:rsid w:val="00A84298"/>
    <w:rsid w:val="00A8490B"/>
    <w:rsid w:val="00A8513A"/>
    <w:rsid w:val="00A8523D"/>
    <w:rsid w:val="00A853DF"/>
    <w:rsid w:val="00A85619"/>
    <w:rsid w:val="00A85661"/>
    <w:rsid w:val="00A85FFF"/>
    <w:rsid w:val="00A869B4"/>
    <w:rsid w:val="00A86ACD"/>
    <w:rsid w:val="00A86AE7"/>
    <w:rsid w:val="00A86D23"/>
    <w:rsid w:val="00A86FEF"/>
    <w:rsid w:val="00A87482"/>
    <w:rsid w:val="00A87C98"/>
    <w:rsid w:val="00A87D03"/>
    <w:rsid w:val="00A9018C"/>
    <w:rsid w:val="00A90218"/>
    <w:rsid w:val="00A905F1"/>
    <w:rsid w:val="00A90E27"/>
    <w:rsid w:val="00A91218"/>
    <w:rsid w:val="00A91469"/>
    <w:rsid w:val="00A9164F"/>
    <w:rsid w:val="00A917CC"/>
    <w:rsid w:val="00A91B1D"/>
    <w:rsid w:val="00A91F3E"/>
    <w:rsid w:val="00A9266D"/>
    <w:rsid w:val="00A92E9B"/>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181"/>
    <w:rsid w:val="00AA0ABC"/>
    <w:rsid w:val="00AA141C"/>
    <w:rsid w:val="00AA158B"/>
    <w:rsid w:val="00AA1D12"/>
    <w:rsid w:val="00AA1DD6"/>
    <w:rsid w:val="00AA1EEC"/>
    <w:rsid w:val="00AA210C"/>
    <w:rsid w:val="00AA24B4"/>
    <w:rsid w:val="00AA27FF"/>
    <w:rsid w:val="00AA29F2"/>
    <w:rsid w:val="00AA2CD8"/>
    <w:rsid w:val="00AA2D01"/>
    <w:rsid w:val="00AA30A2"/>
    <w:rsid w:val="00AA34E4"/>
    <w:rsid w:val="00AA3927"/>
    <w:rsid w:val="00AA3B44"/>
    <w:rsid w:val="00AA3FF1"/>
    <w:rsid w:val="00AA461D"/>
    <w:rsid w:val="00AA4757"/>
    <w:rsid w:val="00AA4ADD"/>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CCE"/>
    <w:rsid w:val="00AB513E"/>
    <w:rsid w:val="00AB53BA"/>
    <w:rsid w:val="00AB57AD"/>
    <w:rsid w:val="00AB583A"/>
    <w:rsid w:val="00AB5C9B"/>
    <w:rsid w:val="00AB642C"/>
    <w:rsid w:val="00AB7134"/>
    <w:rsid w:val="00AB76D5"/>
    <w:rsid w:val="00AB7787"/>
    <w:rsid w:val="00AB78AC"/>
    <w:rsid w:val="00AB7964"/>
    <w:rsid w:val="00AB7C60"/>
    <w:rsid w:val="00AC0B36"/>
    <w:rsid w:val="00AC0C7F"/>
    <w:rsid w:val="00AC0CEF"/>
    <w:rsid w:val="00AC1191"/>
    <w:rsid w:val="00AC1281"/>
    <w:rsid w:val="00AC1D63"/>
    <w:rsid w:val="00AC2AEF"/>
    <w:rsid w:val="00AC2D39"/>
    <w:rsid w:val="00AC2D4E"/>
    <w:rsid w:val="00AC3084"/>
    <w:rsid w:val="00AC3431"/>
    <w:rsid w:val="00AC38E9"/>
    <w:rsid w:val="00AC3C7B"/>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242"/>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343"/>
    <w:rsid w:val="00AE0D23"/>
    <w:rsid w:val="00AE0E9E"/>
    <w:rsid w:val="00AE0FE7"/>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D02"/>
    <w:rsid w:val="00AE5E95"/>
    <w:rsid w:val="00AE6271"/>
    <w:rsid w:val="00AE6433"/>
    <w:rsid w:val="00AE646D"/>
    <w:rsid w:val="00AE6584"/>
    <w:rsid w:val="00AE69BD"/>
    <w:rsid w:val="00AE6C7D"/>
    <w:rsid w:val="00AE6D12"/>
    <w:rsid w:val="00AE6EEB"/>
    <w:rsid w:val="00AE723D"/>
    <w:rsid w:val="00AE7992"/>
    <w:rsid w:val="00AE7E0E"/>
    <w:rsid w:val="00AF044B"/>
    <w:rsid w:val="00AF080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BA6"/>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1E5F"/>
    <w:rsid w:val="00B32217"/>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C8"/>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7A8"/>
    <w:rsid w:val="00B4485B"/>
    <w:rsid w:val="00B4487A"/>
    <w:rsid w:val="00B45029"/>
    <w:rsid w:val="00B4539B"/>
    <w:rsid w:val="00B4589B"/>
    <w:rsid w:val="00B45A61"/>
    <w:rsid w:val="00B45BD0"/>
    <w:rsid w:val="00B45CB9"/>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141"/>
    <w:rsid w:val="00B53EF5"/>
    <w:rsid w:val="00B53FE7"/>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616"/>
    <w:rsid w:val="00B6184F"/>
    <w:rsid w:val="00B61897"/>
    <w:rsid w:val="00B619AF"/>
    <w:rsid w:val="00B61B85"/>
    <w:rsid w:val="00B61CFF"/>
    <w:rsid w:val="00B61F70"/>
    <w:rsid w:val="00B6237B"/>
    <w:rsid w:val="00B6237D"/>
    <w:rsid w:val="00B62A18"/>
    <w:rsid w:val="00B62A81"/>
    <w:rsid w:val="00B63834"/>
    <w:rsid w:val="00B63870"/>
    <w:rsid w:val="00B63A9A"/>
    <w:rsid w:val="00B63BEC"/>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1AC"/>
    <w:rsid w:val="00B7258A"/>
    <w:rsid w:val="00B7273B"/>
    <w:rsid w:val="00B727B8"/>
    <w:rsid w:val="00B73259"/>
    <w:rsid w:val="00B73453"/>
    <w:rsid w:val="00B737C7"/>
    <w:rsid w:val="00B73801"/>
    <w:rsid w:val="00B73ED3"/>
    <w:rsid w:val="00B741DB"/>
    <w:rsid w:val="00B74921"/>
    <w:rsid w:val="00B74A0D"/>
    <w:rsid w:val="00B74D4C"/>
    <w:rsid w:val="00B74EC0"/>
    <w:rsid w:val="00B75549"/>
    <w:rsid w:val="00B75667"/>
    <w:rsid w:val="00B75A33"/>
    <w:rsid w:val="00B75C7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195F"/>
    <w:rsid w:val="00B8206A"/>
    <w:rsid w:val="00B821AB"/>
    <w:rsid w:val="00B82974"/>
    <w:rsid w:val="00B82AD8"/>
    <w:rsid w:val="00B830F7"/>
    <w:rsid w:val="00B8321E"/>
    <w:rsid w:val="00B83463"/>
    <w:rsid w:val="00B83AC3"/>
    <w:rsid w:val="00B83DF6"/>
    <w:rsid w:val="00B8408E"/>
    <w:rsid w:val="00B84979"/>
    <w:rsid w:val="00B84B23"/>
    <w:rsid w:val="00B84BE8"/>
    <w:rsid w:val="00B85E03"/>
    <w:rsid w:val="00B85F67"/>
    <w:rsid w:val="00B86017"/>
    <w:rsid w:val="00B86551"/>
    <w:rsid w:val="00B86557"/>
    <w:rsid w:val="00B86734"/>
    <w:rsid w:val="00B868FC"/>
    <w:rsid w:val="00B8692C"/>
    <w:rsid w:val="00B86986"/>
    <w:rsid w:val="00B86BDC"/>
    <w:rsid w:val="00B86E06"/>
    <w:rsid w:val="00B87105"/>
    <w:rsid w:val="00B871F6"/>
    <w:rsid w:val="00B874FB"/>
    <w:rsid w:val="00B8769E"/>
    <w:rsid w:val="00B903C1"/>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97F6F"/>
    <w:rsid w:val="00BA0035"/>
    <w:rsid w:val="00BA067F"/>
    <w:rsid w:val="00BA13E0"/>
    <w:rsid w:val="00BA1570"/>
    <w:rsid w:val="00BA1749"/>
    <w:rsid w:val="00BA1782"/>
    <w:rsid w:val="00BA17C4"/>
    <w:rsid w:val="00BA1878"/>
    <w:rsid w:val="00BA1C20"/>
    <w:rsid w:val="00BA1E6F"/>
    <w:rsid w:val="00BA26D3"/>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A2B"/>
    <w:rsid w:val="00BA7EB0"/>
    <w:rsid w:val="00BA7F8C"/>
    <w:rsid w:val="00BA7F97"/>
    <w:rsid w:val="00BB0528"/>
    <w:rsid w:val="00BB064F"/>
    <w:rsid w:val="00BB0678"/>
    <w:rsid w:val="00BB070E"/>
    <w:rsid w:val="00BB0AFC"/>
    <w:rsid w:val="00BB0B3E"/>
    <w:rsid w:val="00BB0B41"/>
    <w:rsid w:val="00BB0D3B"/>
    <w:rsid w:val="00BB0D75"/>
    <w:rsid w:val="00BB0E68"/>
    <w:rsid w:val="00BB10BD"/>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353"/>
    <w:rsid w:val="00BC27E0"/>
    <w:rsid w:val="00BC2BC7"/>
    <w:rsid w:val="00BC2C6D"/>
    <w:rsid w:val="00BC2F45"/>
    <w:rsid w:val="00BC318F"/>
    <w:rsid w:val="00BC321B"/>
    <w:rsid w:val="00BC344E"/>
    <w:rsid w:val="00BC38B8"/>
    <w:rsid w:val="00BC3B7B"/>
    <w:rsid w:val="00BC3CF8"/>
    <w:rsid w:val="00BC3FE8"/>
    <w:rsid w:val="00BC499E"/>
    <w:rsid w:val="00BC4EBA"/>
    <w:rsid w:val="00BC5CE2"/>
    <w:rsid w:val="00BC61C6"/>
    <w:rsid w:val="00BC655E"/>
    <w:rsid w:val="00BC6582"/>
    <w:rsid w:val="00BC69AD"/>
    <w:rsid w:val="00BC6F66"/>
    <w:rsid w:val="00BC7040"/>
    <w:rsid w:val="00BC70D5"/>
    <w:rsid w:val="00BC71C5"/>
    <w:rsid w:val="00BC749B"/>
    <w:rsid w:val="00BC751A"/>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303"/>
    <w:rsid w:val="00BD47B4"/>
    <w:rsid w:val="00BD49BA"/>
    <w:rsid w:val="00BD4C3D"/>
    <w:rsid w:val="00BD5217"/>
    <w:rsid w:val="00BD53E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B86"/>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8A3"/>
    <w:rsid w:val="00BF6C19"/>
    <w:rsid w:val="00BF6FBF"/>
    <w:rsid w:val="00BF70A1"/>
    <w:rsid w:val="00BF70F8"/>
    <w:rsid w:val="00BF7D39"/>
    <w:rsid w:val="00BF7D43"/>
    <w:rsid w:val="00C002DF"/>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4EBC"/>
    <w:rsid w:val="00C057E0"/>
    <w:rsid w:val="00C05863"/>
    <w:rsid w:val="00C05A81"/>
    <w:rsid w:val="00C05C20"/>
    <w:rsid w:val="00C06066"/>
    <w:rsid w:val="00C0648A"/>
    <w:rsid w:val="00C06756"/>
    <w:rsid w:val="00C067A4"/>
    <w:rsid w:val="00C0691F"/>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861"/>
    <w:rsid w:val="00C1595F"/>
    <w:rsid w:val="00C159ED"/>
    <w:rsid w:val="00C1662C"/>
    <w:rsid w:val="00C16784"/>
    <w:rsid w:val="00C16B4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5F3F"/>
    <w:rsid w:val="00C263AE"/>
    <w:rsid w:val="00C2660B"/>
    <w:rsid w:val="00C26871"/>
    <w:rsid w:val="00C2695A"/>
    <w:rsid w:val="00C2716B"/>
    <w:rsid w:val="00C274BE"/>
    <w:rsid w:val="00C30547"/>
    <w:rsid w:val="00C306ED"/>
    <w:rsid w:val="00C307FA"/>
    <w:rsid w:val="00C3090C"/>
    <w:rsid w:val="00C30D3F"/>
    <w:rsid w:val="00C30DAA"/>
    <w:rsid w:val="00C30F1F"/>
    <w:rsid w:val="00C30FB5"/>
    <w:rsid w:val="00C30FB7"/>
    <w:rsid w:val="00C31089"/>
    <w:rsid w:val="00C3111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4E85"/>
    <w:rsid w:val="00C35659"/>
    <w:rsid w:val="00C3566B"/>
    <w:rsid w:val="00C35675"/>
    <w:rsid w:val="00C35A42"/>
    <w:rsid w:val="00C35B23"/>
    <w:rsid w:val="00C35D4F"/>
    <w:rsid w:val="00C3686A"/>
    <w:rsid w:val="00C36D5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A6F"/>
    <w:rsid w:val="00C43CE7"/>
    <w:rsid w:val="00C44189"/>
    <w:rsid w:val="00C4464F"/>
    <w:rsid w:val="00C447FB"/>
    <w:rsid w:val="00C44ADA"/>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3C5"/>
    <w:rsid w:val="00C5393D"/>
    <w:rsid w:val="00C53E22"/>
    <w:rsid w:val="00C544DE"/>
    <w:rsid w:val="00C54757"/>
    <w:rsid w:val="00C54C62"/>
    <w:rsid w:val="00C55ADC"/>
    <w:rsid w:val="00C55B02"/>
    <w:rsid w:val="00C56282"/>
    <w:rsid w:val="00C5638E"/>
    <w:rsid w:val="00C56918"/>
    <w:rsid w:val="00C569CA"/>
    <w:rsid w:val="00C56A29"/>
    <w:rsid w:val="00C5707E"/>
    <w:rsid w:val="00C57BB2"/>
    <w:rsid w:val="00C57CC6"/>
    <w:rsid w:val="00C601EB"/>
    <w:rsid w:val="00C60EC1"/>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22"/>
    <w:rsid w:val="00C80547"/>
    <w:rsid w:val="00C80F45"/>
    <w:rsid w:val="00C80FD1"/>
    <w:rsid w:val="00C8198E"/>
    <w:rsid w:val="00C81B30"/>
    <w:rsid w:val="00C82387"/>
    <w:rsid w:val="00C82A08"/>
    <w:rsid w:val="00C83E22"/>
    <w:rsid w:val="00C85253"/>
    <w:rsid w:val="00C852DE"/>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866"/>
    <w:rsid w:val="00C92C2A"/>
    <w:rsid w:val="00C92FE9"/>
    <w:rsid w:val="00C9318C"/>
    <w:rsid w:val="00C93297"/>
    <w:rsid w:val="00C93B27"/>
    <w:rsid w:val="00C93D37"/>
    <w:rsid w:val="00C93EEC"/>
    <w:rsid w:val="00C94508"/>
    <w:rsid w:val="00C945A6"/>
    <w:rsid w:val="00C945EC"/>
    <w:rsid w:val="00C94C81"/>
    <w:rsid w:val="00C94E45"/>
    <w:rsid w:val="00C94ECC"/>
    <w:rsid w:val="00C95300"/>
    <w:rsid w:val="00C95548"/>
    <w:rsid w:val="00C955AD"/>
    <w:rsid w:val="00C95730"/>
    <w:rsid w:val="00C957CD"/>
    <w:rsid w:val="00C95962"/>
    <w:rsid w:val="00C95A8A"/>
    <w:rsid w:val="00C95CCD"/>
    <w:rsid w:val="00C95CD4"/>
    <w:rsid w:val="00C96A19"/>
    <w:rsid w:val="00C96FE0"/>
    <w:rsid w:val="00C973E2"/>
    <w:rsid w:val="00C975B2"/>
    <w:rsid w:val="00C9768F"/>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7F"/>
    <w:rsid w:val="00CA74E8"/>
    <w:rsid w:val="00CA765C"/>
    <w:rsid w:val="00CA7EE9"/>
    <w:rsid w:val="00CB016A"/>
    <w:rsid w:val="00CB047F"/>
    <w:rsid w:val="00CB0C2A"/>
    <w:rsid w:val="00CB11BD"/>
    <w:rsid w:val="00CB1368"/>
    <w:rsid w:val="00CB1F2A"/>
    <w:rsid w:val="00CB2836"/>
    <w:rsid w:val="00CB2F65"/>
    <w:rsid w:val="00CB36F3"/>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228"/>
    <w:rsid w:val="00CC2559"/>
    <w:rsid w:val="00CC27F5"/>
    <w:rsid w:val="00CC2A12"/>
    <w:rsid w:val="00CC2D18"/>
    <w:rsid w:val="00CC2EFE"/>
    <w:rsid w:val="00CC2F54"/>
    <w:rsid w:val="00CC30F3"/>
    <w:rsid w:val="00CC3822"/>
    <w:rsid w:val="00CC3941"/>
    <w:rsid w:val="00CC3E8C"/>
    <w:rsid w:val="00CC4005"/>
    <w:rsid w:val="00CC400F"/>
    <w:rsid w:val="00CC4365"/>
    <w:rsid w:val="00CC45EF"/>
    <w:rsid w:val="00CC4C5E"/>
    <w:rsid w:val="00CC4CCF"/>
    <w:rsid w:val="00CC4EE2"/>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5D"/>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253"/>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3BB"/>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0F8C"/>
    <w:rsid w:val="00D017EE"/>
    <w:rsid w:val="00D0181F"/>
    <w:rsid w:val="00D0182B"/>
    <w:rsid w:val="00D0186E"/>
    <w:rsid w:val="00D01C73"/>
    <w:rsid w:val="00D01E6B"/>
    <w:rsid w:val="00D01F7D"/>
    <w:rsid w:val="00D02369"/>
    <w:rsid w:val="00D02639"/>
    <w:rsid w:val="00D02A86"/>
    <w:rsid w:val="00D02C36"/>
    <w:rsid w:val="00D02E17"/>
    <w:rsid w:val="00D03E71"/>
    <w:rsid w:val="00D04F60"/>
    <w:rsid w:val="00D04FC8"/>
    <w:rsid w:val="00D05393"/>
    <w:rsid w:val="00D05962"/>
    <w:rsid w:val="00D05D06"/>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4A"/>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6EE5"/>
    <w:rsid w:val="00D174E5"/>
    <w:rsid w:val="00D17F37"/>
    <w:rsid w:val="00D20171"/>
    <w:rsid w:val="00D202D3"/>
    <w:rsid w:val="00D20C59"/>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5BB"/>
    <w:rsid w:val="00D37C2D"/>
    <w:rsid w:val="00D403D9"/>
    <w:rsid w:val="00D404CE"/>
    <w:rsid w:val="00D40C6F"/>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4C6"/>
    <w:rsid w:val="00D444FB"/>
    <w:rsid w:val="00D448BD"/>
    <w:rsid w:val="00D44A5C"/>
    <w:rsid w:val="00D44A68"/>
    <w:rsid w:val="00D4501C"/>
    <w:rsid w:val="00D45036"/>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18F"/>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9B"/>
    <w:rsid w:val="00D60BCB"/>
    <w:rsid w:val="00D60CB2"/>
    <w:rsid w:val="00D60DD4"/>
    <w:rsid w:val="00D610A5"/>
    <w:rsid w:val="00D61834"/>
    <w:rsid w:val="00D61843"/>
    <w:rsid w:val="00D620D9"/>
    <w:rsid w:val="00D62243"/>
    <w:rsid w:val="00D62334"/>
    <w:rsid w:val="00D6278F"/>
    <w:rsid w:val="00D62798"/>
    <w:rsid w:val="00D62949"/>
    <w:rsid w:val="00D62DEC"/>
    <w:rsid w:val="00D63435"/>
    <w:rsid w:val="00D63BAD"/>
    <w:rsid w:val="00D63C5F"/>
    <w:rsid w:val="00D640A3"/>
    <w:rsid w:val="00D6410E"/>
    <w:rsid w:val="00D64176"/>
    <w:rsid w:val="00D64280"/>
    <w:rsid w:val="00D6433E"/>
    <w:rsid w:val="00D64346"/>
    <w:rsid w:val="00D6447E"/>
    <w:rsid w:val="00D647F9"/>
    <w:rsid w:val="00D6485C"/>
    <w:rsid w:val="00D64CB8"/>
    <w:rsid w:val="00D65404"/>
    <w:rsid w:val="00D6569C"/>
    <w:rsid w:val="00D6575A"/>
    <w:rsid w:val="00D65837"/>
    <w:rsid w:val="00D65AAD"/>
    <w:rsid w:val="00D66022"/>
    <w:rsid w:val="00D66065"/>
    <w:rsid w:val="00D662E2"/>
    <w:rsid w:val="00D66657"/>
    <w:rsid w:val="00D668FD"/>
    <w:rsid w:val="00D66DAA"/>
    <w:rsid w:val="00D67C3C"/>
    <w:rsid w:val="00D7010A"/>
    <w:rsid w:val="00D7040B"/>
    <w:rsid w:val="00D70824"/>
    <w:rsid w:val="00D70C4A"/>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E61"/>
    <w:rsid w:val="00D94FF3"/>
    <w:rsid w:val="00D957C0"/>
    <w:rsid w:val="00D95BF0"/>
    <w:rsid w:val="00D95BFF"/>
    <w:rsid w:val="00D95C3E"/>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FA"/>
    <w:rsid w:val="00DA59A6"/>
    <w:rsid w:val="00DA5A53"/>
    <w:rsid w:val="00DA5CA9"/>
    <w:rsid w:val="00DA5E7E"/>
    <w:rsid w:val="00DA5EB0"/>
    <w:rsid w:val="00DA6493"/>
    <w:rsid w:val="00DA64EB"/>
    <w:rsid w:val="00DA714A"/>
    <w:rsid w:val="00DA71AF"/>
    <w:rsid w:val="00DA727D"/>
    <w:rsid w:val="00DA7A85"/>
    <w:rsid w:val="00DA7B43"/>
    <w:rsid w:val="00DA7BC7"/>
    <w:rsid w:val="00DA7E4C"/>
    <w:rsid w:val="00DA7F7A"/>
    <w:rsid w:val="00DB0487"/>
    <w:rsid w:val="00DB051D"/>
    <w:rsid w:val="00DB0564"/>
    <w:rsid w:val="00DB081D"/>
    <w:rsid w:val="00DB1239"/>
    <w:rsid w:val="00DB1539"/>
    <w:rsid w:val="00DB1F98"/>
    <w:rsid w:val="00DB2551"/>
    <w:rsid w:val="00DB2664"/>
    <w:rsid w:val="00DB286C"/>
    <w:rsid w:val="00DB2B98"/>
    <w:rsid w:val="00DB2DC2"/>
    <w:rsid w:val="00DB35C7"/>
    <w:rsid w:val="00DB39DE"/>
    <w:rsid w:val="00DB3D52"/>
    <w:rsid w:val="00DB4267"/>
    <w:rsid w:val="00DB42C3"/>
    <w:rsid w:val="00DB4322"/>
    <w:rsid w:val="00DB4F9D"/>
    <w:rsid w:val="00DB5512"/>
    <w:rsid w:val="00DB560B"/>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1A7"/>
    <w:rsid w:val="00DC12FB"/>
    <w:rsid w:val="00DC1384"/>
    <w:rsid w:val="00DC13D4"/>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333"/>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CA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8E4"/>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1A8"/>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3A5B"/>
    <w:rsid w:val="00E046C1"/>
    <w:rsid w:val="00E049EC"/>
    <w:rsid w:val="00E04EE6"/>
    <w:rsid w:val="00E04FFA"/>
    <w:rsid w:val="00E054F0"/>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07"/>
    <w:rsid w:val="00E11DCD"/>
    <w:rsid w:val="00E11EB8"/>
    <w:rsid w:val="00E122F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8FF"/>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6CA"/>
    <w:rsid w:val="00E2189F"/>
    <w:rsid w:val="00E21CCC"/>
    <w:rsid w:val="00E21F88"/>
    <w:rsid w:val="00E21FD8"/>
    <w:rsid w:val="00E224C9"/>
    <w:rsid w:val="00E226D4"/>
    <w:rsid w:val="00E227D5"/>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0C1F"/>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C4B"/>
    <w:rsid w:val="00E36D92"/>
    <w:rsid w:val="00E377BF"/>
    <w:rsid w:val="00E37C25"/>
    <w:rsid w:val="00E37FDC"/>
    <w:rsid w:val="00E40362"/>
    <w:rsid w:val="00E40DAE"/>
    <w:rsid w:val="00E41479"/>
    <w:rsid w:val="00E416D6"/>
    <w:rsid w:val="00E41A3E"/>
    <w:rsid w:val="00E41BB3"/>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6E88"/>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57E"/>
    <w:rsid w:val="00E60730"/>
    <w:rsid w:val="00E608B7"/>
    <w:rsid w:val="00E60D6F"/>
    <w:rsid w:val="00E60F80"/>
    <w:rsid w:val="00E61DAC"/>
    <w:rsid w:val="00E624DA"/>
    <w:rsid w:val="00E6275D"/>
    <w:rsid w:val="00E629F9"/>
    <w:rsid w:val="00E62AF2"/>
    <w:rsid w:val="00E62B5D"/>
    <w:rsid w:val="00E62D6E"/>
    <w:rsid w:val="00E630F7"/>
    <w:rsid w:val="00E632B7"/>
    <w:rsid w:val="00E633D5"/>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67A"/>
    <w:rsid w:val="00E72ABE"/>
    <w:rsid w:val="00E72BCC"/>
    <w:rsid w:val="00E73065"/>
    <w:rsid w:val="00E7306F"/>
    <w:rsid w:val="00E73C19"/>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2AF"/>
    <w:rsid w:val="00EA475F"/>
    <w:rsid w:val="00EA4877"/>
    <w:rsid w:val="00EA4AC2"/>
    <w:rsid w:val="00EA4FD6"/>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2BCB"/>
    <w:rsid w:val="00EB338E"/>
    <w:rsid w:val="00EB33B2"/>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6F8A"/>
    <w:rsid w:val="00EB756E"/>
    <w:rsid w:val="00EB77A5"/>
    <w:rsid w:val="00EB7832"/>
    <w:rsid w:val="00EB7B45"/>
    <w:rsid w:val="00EB7C50"/>
    <w:rsid w:val="00EB7E4D"/>
    <w:rsid w:val="00EB7FE8"/>
    <w:rsid w:val="00EC01DE"/>
    <w:rsid w:val="00EC0315"/>
    <w:rsid w:val="00EC0A9B"/>
    <w:rsid w:val="00EC0BF0"/>
    <w:rsid w:val="00EC0C90"/>
    <w:rsid w:val="00EC0DD9"/>
    <w:rsid w:val="00EC117E"/>
    <w:rsid w:val="00EC183D"/>
    <w:rsid w:val="00EC1B6D"/>
    <w:rsid w:val="00EC1D83"/>
    <w:rsid w:val="00EC1E45"/>
    <w:rsid w:val="00EC2E21"/>
    <w:rsid w:val="00EC331F"/>
    <w:rsid w:val="00EC36DD"/>
    <w:rsid w:val="00EC3B1C"/>
    <w:rsid w:val="00EC460B"/>
    <w:rsid w:val="00EC4D77"/>
    <w:rsid w:val="00EC4D7B"/>
    <w:rsid w:val="00EC4E2E"/>
    <w:rsid w:val="00EC54F9"/>
    <w:rsid w:val="00EC555C"/>
    <w:rsid w:val="00EC5A0B"/>
    <w:rsid w:val="00EC5A47"/>
    <w:rsid w:val="00EC5D48"/>
    <w:rsid w:val="00EC5F1A"/>
    <w:rsid w:val="00EC61A8"/>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570"/>
    <w:rsid w:val="00EE2AAB"/>
    <w:rsid w:val="00EE2F97"/>
    <w:rsid w:val="00EE3128"/>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E4B"/>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AD5"/>
    <w:rsid w:val="00F023A1"/>
    <w:rsid w:val="00F024CA"/>
    <w:rsid w:val="00F024E9"/>
    <w:rsid w:val="00F026AE"/>
    <w:rsid w:val="00F027FF"/>
    <w:rsid w:val="00F02AEF"/>
    <w:rsid w:val="00F02B9D"/>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503"/>
    <w:rsid w:val="00F12B3D"/>
    <w:rsid w:val="00F12D63"/>
    <w:rsid w:val="00F138C6"/>
    <w:rsid w:val="00F1403E"/>
    <w:rsid w:val="00F1415B"/>
    <w:rsid w:val="00F1476B"/>
    <w:rsid w:val="00F149F8"/>
    <w:rsid w:val="00F14EBC"/>
    <w:rsid w:val="00F14FB8"/>
    <w:rsid w:val="00F155B5"/>
    <w:rsid w:val="00F15860"/>
    <w:rsid w:val="00F1698C"/>
    <w:rsid w:val="00F16BB1"/>
    <w:rsid w:val="00F17330"/>
    <w:rsid w:val="00F17A8F"/>
    <w:rsid w:val="00F17DDF"/>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750"/>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19F"/>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A7B"/>
    <w:rsid w:val="00F40BB4"/>
    <w:rsid w:val="00F4125D"/>
    <w:rsid w:val="00F417B8"/>
    <w:rsid w:val="00F4262F"/>
    <w:rsid w:val="00F42910"/>
    <w:rsid w:val="00F42A4D"/>
    <w:rsid w:val="00F42BEE"/>
    <w:rsid w:val="00F42C2B"/>
    <w:rsid w:val="00F43686"/>
    <w:rsid w:val="00F439C5"/>
    <w:rsid w:val="00F43AF6"/>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3ECA"/>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4B1"/>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A6"/>
    <w:rsid w:val="00F763DF"/>
    <w:rsid w:val="00F766F0"/>
    <w:rsid w:val="00F76B74"/>
    <w:rsid w:val="00F7792A"/>
    <w:rsid w:val="00F77966"/>
    <w:rsid w:val="00F77C47"/>
    <w:rsid w:val="00F77CFA"/>
    <w:rsid w:val="00F77DB3"/>
    <w:rsid w:val="00F77F17"/>
    <w:rsid w:val="00F80845"/>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97"/>
    <w:rsid w:val="00F831B2"/>
    <w:rsid w:val="00F83301"/>
    <w:rsid w:val="00F837A7"/>
    <w:rsid w:val="00F837DD"/>
    <w:rsid w:val="00F84232"/>
    <w:rsid w:val="00F84849"/>
    <w:rsid w:val="00F849D7"/>
    <w:rsid w:val="00F84A2F"/>
    <w:rsid w:val="00F84BAB"/>
    <w:rsid w:val="00F84DDB"/>
    <w:rsid w:val="00F850EB"/>
    <w:rsid w:val="00F8521C"/>
    <w:rsid w:val="00F854D5"/>
    <w:rsid w:val="00F855CB"/>
    <w:rsid w:val="00F856C8"/>
    <w:rsid w:val="00F85744"/>
    <w:rsid w:val="00F85913"/>
    <w:rsid w:val="00F85F4B"/>
    <w:rsid w:val="00F85F9B"/>
    <w:rsid w:val="00F860CD"/>
    <w:rsid w:val="00F863EB"/>
    <w:rsid w:val="00F86538"/>
    <w:rsid w:val="00F8683A"/>
    <w:rsid w:val="00F86B20"/>
    <w:rsid w:val="00F86C43"/>
    <w:rsid w:val="00F86E03"/>
    <w:rsid w:val="00F8718E"/>
    <w:rsid w:val="00F87201"/>
    <w:rsid w:val="00F87317"/>
    <w:rsid w:val="00F875BD"/>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945"/>
    <w:rsid w:val="00F91CA2"/>
    <w:rsid w:val="00F91DAB"/>
    <w:rsid w:val="00F91DAC"/>
    <w:rsid w:val="00F92174"/>
    <w:rsid w:val="00F923DB"/>
    <w:rsid w:val="00F92725"/>
    <w:rsid w:val="00F9284D"/>
    <w:rsid w:val="00F933F3"/>
    <w:rsid w:val="00F9344F"/>
    <w:rsid w:val="00F9383C"/>
    <w:rsid w:val="00F93A3D"/>
    <w:rsid w:val="00F93B75"/>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8F"/>
    <w:rsid w:val="00F975B5"/>
    <w:rsid w:val="00FA04BE"/>
    <w:rsid w:val="00FA0509"/>
    <w:rsid w:val="00FA0E7C"/>
    <w:rsid w:val="00FA1177"/>
    <w:rsid w:val="00FA1BFC"/>
    <w:rsid w:val="00FA1CBF"/>
    <w:rsid w:val="00FA1D8F"/>
    <w:rsid w:val="00FA1E3B"/>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231"/>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977"/>
    <w:rsid w:val="00FB2E28"/>
    <w:rsid w:val="00FB2F94"/>
    <w:rsid w:val="00FB381C"/>
    <w:rsid w:val="00FB3CBD"/>
    <w:rsid w:val="00FB3CD6"/>
    <w:rsid w:val="00FB4065"/>
    <w:rsid w:val="00FB4760"/>
    <w:rsid w:val="00FB477E"/>
    <w:rsid w:val="00FB47B5"/>
    <w:rsid w:val="00FB4A5E"/>
    <w:rsid w:val="00FB4E96"/>
    <w:rsid w:val="00FB52FD"/>
    <w:rsid w:val="00FB5628"/>
    <w:rsid w:val="00FB57A7"/>
    <w:rsid w:val="00FB5A6F"/>
    <w:rsid w:val="00FB612F"/>
    <w:rsid w:val="00FB6401"/>
    <w:rsid w:val="00FB68CE"/>
    <w:rsid w:val="00FB6B9D"/>
    <w:rsid w:val="00FB6F9E"/>
    <w:rsid w:val="00FB70B5"/>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9D"/>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1CB7"/>
    <w:rsid w:val="00FD25F1"/>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D51"/>
    <w:rsid w:val="00FE204A"/>
    <w:rsid w:val="00FE20AB"/>
    <w:rsid w:val="00FE22FE"/>
    <w:rsid w:val="00FE2955"/>
    <w:rsid w:val="00FE2B7B"/>
    <w:rsid w:val="00FE3100"/>
    <w:rsid w:val="00FE3439"/>
    <w:rsid w:val="00FE3768"/>
    <w:rsid w:val="00FE3C91"/>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66D"/>
    <w:rsid w:val="00FF48E0"/>
    <w:rsid w:val="00FF4D22"/>
    <w:rsid w:val="00FF4FCD"/>
    <w:rsid w:val="00FF5026"/>
    <w:rsid w:val="00FF5173"/>
    <w:rsid w:val="00FF51D0"/>
    <w:rsid w:val="00FF52CC"/>
    <w:rsid w:val="00FF52E3"/>
    <w:rsid w:val="00FF5618"/>
    <w:rsid w:val="00FF5B21"/>
    <w:rsid w:val="00FF5DAE"/>
    <w:rsid w:val="00FF5EFE"/>
    <w:rsid w:val="00FF609A"/>
    <w:rsid w:val="00FF6A39"/>
    <w:rsid w:val="00FF6CF6"/>
    <w:rsid w:val="00FF6EF8"/>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41B9073"/>
  <w15:chartTrackingRefBased/>
  <w15:docId w15:val="{FF910A3E-C612-4AF3-BC18-83C28B37C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271"/>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0"/>
        <w:numId w:val="0"/>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ind w:left="1985" w:hanging="1985"/>
      <w:outlineLvl w:val="5"/>
    </w:pPr>
  </w:style>
  <w:style w:type="paragraph" w:styleId="Heading7">
    <w:name w:val="heading 7"/>
    <w:basedOn w:val="H6"/>
    <w:next w:val="Normal"/>
    <w:link w:val="Heading7Char"/>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qFormat/>
    <w:rsid w:val="000B5371"/>
    <w:pPr>
      <w:tabs>
        <w:tab w:val="left" w:pos="1276"/>
      </w:tabs>
      <w:ind w:left="1276" w:hanging="1276"/>
    </w:pPr>
    <w:rPr>
      <w:b/>
    </w:rPr>
  </w:style>
  <w:style w:type="character" w:customStyle="1" w:styleId="ProposalChar">
    <w:name w:val="Proposal Char"/>
    <w:link w:val="Proposal"/>
    <w:rsid w:val="000B5371"/>
    <w:rPr>
      <w:rFonts w:ascii="Times New Roman" w:hAnsi="Times New Roman"/>
      <w:b/>
      <w:lang w:val="en-GB"/>
    </w:rPr>
  </w:style>
  <w:style w:type="table" w:styleId="GridTable4-Accent1">
    <w:name w:val="Grid Table 4 Accent 1"/>
    <w:basedOn w:val="TableNormal"/>
    <w:uiPriority w:val="49"/>
    <w:rsid w:val="00A031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A12F7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Proposal1">
    <w:name w:val="Proposal1"/>
    <w:basedOn w:val="Normal"/>
    <w:link w:val="Proposal1Char"/>
    <w:qFormat/>
    <w:rsid w:val="003971EF"/>
    <w:pPr>
      <w:tabs>
        <w:tab w:val="left" w:pos="1276"/>
      </w:tabs>
      <w:ind w:left="1276" w:hanging="1276"/>
    </w:pPr>
    <w:rPr>
      <w:b/>
    </w:rPr>
  </w:style>
  <w:style w:type="character" w:customStyle="1" w:styleId="Proposal1Char">
    <w:name w:val="Proposal1 Char"/>
    <w:link w:val="Proposal1"/>
    <w:rsid w:val="003971EF"/>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4564848">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358762">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22690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410925">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4671857">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263436">
      <w:bodyDiv w:val="1"/>
      <w:marLeft w:val="0"/>
      <w:marRight w:val="0"/>
      <w:marTop w:val="0"/>
      <w:marBottom w:val="0"/>
      <w:divBdr>
        <w:top w:val="none" w:sz="0" w:space="0" w:color="auto"/>
        <w:left w:val="none" w:sz="0" w:space="0" w:color="auto"/>
        <w:bottom w:val="none" w:sz="0" w:space="0" w:color="auto"/>
        <w:right w:val="none" w:sz="0" w:space="0" w:color="auto"/>
      </w:divBdr>
    </w:div>
    <w:div w:id="1158419958">
      <w:bodyDiv w:val="1"/>
      <w:marLeft w:val="0"/>
      <w:marRight w:val="0"/>
      <w:marTop w:val="0"/>
      <w:marBottom w:val="0"/>
      <w:divBdr>
        <w:top w:val="none" w:sz="0" w:space="0" w:color="auto"/>
        <w:left w:val="none" w:sz="0" w:space="0" w:color="auto"/>
        <w:bottom w:val="none" w:sz="0" w:space="0" w:color="auto"/>
        <w:right w:val="none" w:sz="0" w:space="0" w:color="auto"/>
      </w:divBdr>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1068825">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83516700">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9545698">
      <w:bodyDiv w:val="1"/>
      <w:marLeft w:val="0"/>
      <w:marRight w:val="0"/>
      <w:marTop w:val="0"/>
      <w:marBottom w:val="0"/>
      <w:divBdr>
        <w:top w:val="none" w:sz="0" w:space="0" w:color="auto"/>
        <w:left w:val="none" w:sz="0" w:space="0" w:color="auto"/>
        <w:bottom w:val="none" w:sz="0" w:space="0" w:color="auto"/>
        <w:right w:val="none" w:sz="0" w:space="0" w:color="auto"/>
      </w:divBdr>
      <w:divsChild>
        <w:div w:id="127742701">
          <w:marLeft w:val="547"/>
          <w:marRight w:val="0"/>
          <w:marTop w:val="134"/>
          <w:marBottom w:val="0"/>
          <w:divBdr>
            <w:top w:val="none" w:sz="0" w:space="0" w:color="auto"/>
            <w:left w:val="none" w:sz="0" w:space="0" w:color="auto"/>
            <w:bottom w:val="none" w:sz="0" w:space="0" w:color="auto"/>
            <w:right w:val="none" w:sz="0" w:space="0" w:color="auto"/>
          </w:divBdr>
        </w:div>
        <w:div w:id="360783441">
          <w:marLeft w:val="1166"/>
          <w:marRight w:val="0"/>
          <w:marTop w:val="134"/>
          <w:marBottom w:val="0"/>
          <w:divBdr>
            <w:top w:val="none" w:sz="0" w:space="0" w:color="auto"/>
            <w:left w:val="none" w:sz="0" w:space="0" w:color="auto"/>
            <w:bottom w:val="none" w:sz="0" w:space="0" w:color="auto"/>
            <w:right w:val="none" w:sz="0" w:space="0" w:color="auto"/>
          </w:divBdr>
        </w:div>
        <w:div w:id="531528940">
          <w:marLeft w:val="1166"/>
          <w:marRight w:val="0"/>
          <w:marTop w:val="134"/>
          <w:marBottom w:val="0"/>
          <w:divBdr>
            <w:top w:val="none" w:sz="0" w:space="0" w:color="auto"/>
            <w:left w:val="none" w:sz="0" w:space="0" w:color="auto"/>
            <w:bottom w:val="none" w:sz="0" w:space="0" w:color="auto"/>
            <w:right w:val="none" w:sz="0" w:space="0" w:color="auto"/>
          </w:divBdr>
        </w:div>
        <w:div w:id="1063330591">
          <w:marLeft w:val="1166"/>
          <w:marRight w:val="0"/>
          <w:marTop w:val="134"/>
          <w:marBottom w:val="0"/>
          <w:divBdr>
            <w:top w:val="none" w:sz="0" w:space="0" w:color="auto"/>
            <w:left w:val="none" w:sz="0" w:space="0" w:color="auto"/>
            <w:bottom w:val="none" w:sz="0" w:space="0" w:color="auto"/>
            <w:right w:val="none" w:sz="0" w:space="0" w:color="auto"/>
          </w:divBdr>
        </w:div>
        <w:div w:id="1225069177">
          <w:marLeft w:val="547"/>
          <w:marRight w:val="0"/>
          <w:marTop w:val="134"/>
          <w:marBottom w:val="0"/>
          <w:divBdr>
            <w:top w:val="none" w:sz="0" w:space="0" w:color="auto"/>
            <w:left w:val="none" w:sz="0" w:space="0" w:color="auto"/>
            <w:bottom w:val="none" w:sz="0" w:space="0" w:color="auto"/>
            <w:right w:val="none" w:sz="0" w:space="0" w:color="auto"/>
          </w:divBdr>
        </w:div>
        <w:div w:id="1831871711">
          <w:marLeft w:val="1166"/>
          <w:marRight w:val="0"/>
          <w:marTop w:val="134"/>
          <w:marBottom w:val="0"/>
          <w:divBdr>
            <w:top w:val="none" w:sz="0" w:space="0" w:color="auto"/>
            <w:left w:val="none" w:sz="0" w:space="0" w:color="auto"/>
            <w:bottom w:val="none" w:sz="0" w:space="0" w:color="auto"/>
            <w:right w:val="none" w:sz="0" w:space="0" w:color="auto"/>
          </w:divBdr>
        </w:div>
        <w:div w:id="1999185498">
          <w:marLeft w:val="1166"/>
          <w:marRight w:val="0"/>
          <w:marTop w:val="134"/>
          <w:marBottom w:val="0"/>
          <w:divBdr>
            <w:top w:val="none" w:sz="0" w:space="0" w:color="auto"/>
            <w:left w:val="none" w:sz="0" w:space="0" w:color="auto"/>
            <w:bottom w:val="none" w:sz="0" w:space="0" w:color="auto"/>
            <w:right w:val="none" w:sz="0" w:space="0" w:color="auto"/>
          </w:divBdr>
        </w:div>
        <w:div w:id="2003966504">
          <w:marLeft w:val="1166"/>
          <w:marRight w:val="0"/>
          <w:marTop w:val="134"/>
          <w:marBottom w:val="0"/>
          <w:divBdr>
            <w:top w:val="none" w:sz="0" w:space="0" w:color="auto"/>
            <w:left w:val="none" w:sz="0" w:space="0" w:color="auto"/>
            <w:bottom w:val="none" w:sz="0" w:space="0" w:color="auto"/>
            <w:right w:val="none" w:sz="0" w:space="0" w:color="auto"/>
          </w:divBdr>
        </w:div>
        <w:div w:id="2027362894">
          <w:marLeft w:val="1166"/>
          <w:marRight w:val="0"/>
          <w:marTop w:val="134"/>
          <w:marBottom w:val="0"/>
          <w:divBdr>
            <w:top w:val="none" w:sz="0" w:space="0" w:color="auto"/>
            <w:left w:val="none" w:sz="0" w:space="0" w:color="auto"/>
            <w:bottom w:val="none" w:sz="0" w:space="0" w:color="auto"/>
            <w:right w:val="none" w:sz="0" w:space="0" w:color="auto"/>
          </w:divBdr>
        </w:div>
      </w:divsChild>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066395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4F44A-F794-48A3-8B94-BCF76159649D}">
  <ds:schemaRefs>
    <ds:schemaRef ds:uri="http://schemas.openxmlformats.org/officeDocument/2006/bibliography"/>
  </ds:schemaRefs>
</ds:datastoreItem>
</file>

<file path=customXml/itemProps2.xml><?xml version="1.0" encoding="utf-8"?>
<ds:datastoreItem xmlns:ds="http://schemas.openxmlformats.org/officeDocument/2006/customXml" ds:itemID="{36D4018D-7391-4D13-9AD7-A273121AEBD2}">
  <ds:schemaRefs>
    <ds:schemaRef ds:uri="http://purl.org/dc/terms/"/>
    <ds:schemaRef ds:uri="6f30b71e-bcaf-4bc3-8acb-e44453a8cc7d"/>
    <ds:schemaRef ds:uri="http://schemas.microsoft.com/office/2006/documentManagement/types"/>
    <ds:schemaRef ds:uri="fec27805-09a8-40a2-bd80-053a1fed723f"/>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C57FFA6-BBB2-41CC-8964-E9B528445FE3}">
  <ds:schemaRefs>
    <ds:schemaRef ds:uri="http://schemas.microsoft.com/sharepoint/v3/contenttype/forms"/>
  </ds:schemaRefs>
</ds:datastoreItem>
</file>

<file path=customXml/itemProps4.xml><?xml version="1.0" encoding="utf-8"?>
<ds:datastoreItem xmlns:ds="http://schemas.openxmlformats.org/officeDocument/2006/customXml" ds:itemID="{B04B8C2A-137A-405D-8769-C14BD7DAE03A}"/>
</file>

<file path=customXml/itemProps5.xml><?xml version="1.0" encoding="utf-8"?>
<ds:datastoreItem xmlns:ds="http://schemas.openxmlformats.org/officeDocument/2006/customXml" ds:itemID="{48349108-5274-496B-A4BF-0513F4987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732</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2</cp:revision>
  <cp:lastPrinted>2020-02-14T16:57:00Z</cp:lastPrinted>
  <dcterms:created xsi:type="dcterms:W3CDTF">2021-10-22T18:42:00Z</dcterms:created>
  <dcterms:modified xsi:type="dcterms:W3CDTF">2021-10-22T18:42:00Z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971d6b7e-28ee-4a4c-8233-5cf78e2956c1</vt:lpwstr>
  </property>
  <property fmtid="{D5CDD505-2E9C-101B-9397-08002B2CF9AE}" pid="6" name="CTP_TimeStamp">
    <vt:lpwstr>2020-04-10 15:49:52Z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0x010100A6C5AE73D3C80D4584FE298A5AB42D97</vt:lpwstr>
  </property>
</Properties>
</file>